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B7A7" w14:textId="1E6E9527" w:rsidR="00BB455B" w:rsidRDefault="00BB455B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C3470E" w14:textId="79B8BF49" w:rsidR="00BE2716" w:rsidRDefault="004E504E" w:rsidP="000C5B91">
      <w:pPr>
        <w:pStyle w:val="Titolocopertina"/>
        <w:rPr>
          <w:rFonts w:asciiTheme="minorHAnsi" w:hAnsiTheme="minorHAnsi" w:cs="Arial"/>
          <w:bCs/>
          <w:sz w:val="20"/>
          <w:szCs w:val="20"/>
        </w:rPr>
      </w:pPr>
      <w:r>
        <w:t xml:space="preserve">GARA PER LA FORNITURA DI </w:t>
      </w:r>
      <w:r w:rsidR="000C5B91">
        <w:t xml:space="preserve">DISPOSITIVI IMPIANTABILI ATTIVI PER FUNZIONALITA’ CARDIACA </w:t>
      </w:r>
      <w:r>
        <w:t xml:space="preserve">PER LE </w:t>
      </w:r>
      <w:r w:rsidR="000C5B91">
        <w:t>PUBBLICHE AMMINISTRAZIONI – I</w:t>
      </w:r>
      <w:r w:rsidR="00216CEF">
        <w:t xml:space="preserve"> E</w:t>
      </w:r>
      <w:r>
        <w:t>dizione</w:t>
      </w: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0F2721AD" w:rsidR="00BE2716" w:rsidRDefault="00423DA4" w:rsidP="00423DA4">
      <w:pPr>
        <w:tabs>
          <w:tab w:val="left" w:pos="4863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07AD526B" w:rsidR="00BE2716" w:rsidRPr="00BF13C1" w:rsidRDefault="002F5933" w:rsidP="00BF13C1">
      <w:pPr>
        <w:pStyle w:val="Titoli14bold"/>
        <w:ind w:left="284"/>
      </w:pPr>
      <w:r>
        <w:t xml:space="preserve">INTEGRAZIONE DEL </w:t>
      </w:r>
      <w:r w:rsidR="00BE2716" w:rsidRPr="00BF13C1">
        <w:t>DOCUMENTO DI CONSULTAZIONE DEL MERCATO</w:t>
      </w:r>
    </w:p>
    <w:p w14:paraId="7D29EFC4" w14:textId="207A61C0"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8F7AC6">
        <w:t>/TECNICO</w:t>
      </w:r>
      <w:r w:rsidR="00D74EF6">
        <w:t xml:space="preserve"> 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1C8A36" w14:textId="79FD8DF3" w:rsidR="004E504E" w:rsidRPr="00E44DAC" w:rsidRDefault="004E504E" w:rsidP="004E504E">
      <w:pPr>
        <w:ind w:firstLine="284"/>
        <w:rPr>
          <w:rFonts w:ascii="Calibri" w:hAnsi="Calibri" w:cs="Arial"/>
          <w:b/>
          <w:i/>
          <w:sz w:val="22"/>
          <w:szCs w:val="22"/>
        </w:rPr>
      </w:pPr>
      <w:r w:rsidRPr="00E44DAC">
        <w:rPr>
          <w:rFonts w:ascii="Calibri" w:hAnsi="Calibri" w:cs="Arial"/>
          <w:b/>
          <w:i/>
          <w:sz w:val="22"/>
          <w:szCs w:val="22"/>
        </w:rPr>
        <w:t xml:space="preserve">PEC: </w:t>
      </w:r>
      <w:r w:rsidR="00E44DAC" w:rsidRPr="00E44DAC">
        <w:rPr>
          <w:rStyle w:val="Collegamentoipertestuale"/>
          <w:rFonts w:ascii="Calibri" w:hAnsi="Calibri" w:cs="Arial"/>
          <w:b/>
          <w:i/>
          <w:sz w:val="22"/>
          <w:szCs w:val="22"/>
        </w:rPr>
        <w:t>dsbsconsip@postacert.consip.it</w:t>
      </w:r>
    </w:p>
    <w:p w14:paraId="7DE3EDEF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C2BDEF0" w14:textId="235CAF12" w:rsidR="00BE2716" w:rsidRPr="00E44DAC" w:rsidRDefault="00BE2716" w:rsidP="004E504E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A14736E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E44DAC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E44DAC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62B0EA51" w:rsidR="00735A27" w:rsidRPr="00E44DAC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44DAC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31296" w:rsidRPr="006B5DD2">
        <w:rPr>
          <w:rFonts w:asciiTheme="minorHAnsi" w:hAnsiTheme="minorHAnsi" w:cs="Arial"/>
          <w:bCs/>
          <w:sz w:val="20"/>
          <w:szCs w:val="20"/>
        </w:rPr>
        <w:t>1</w:t>
      </w:r>
      <w:r w:rsidR="00EB3D32">
        <w:rPr>
          <w:rFonts w:asciiTheme="minorHAnsi" w:hAnsiTheme="minorHAnsi" w:cs="Arial"/>
          <w:bCs/>
          <w:sz w:val="20"/>
          <w:szCs w:val="20"/>
        </w:rPr>
        <w:t>6</w:t>
      </w:r>
      <w:r w:rsidR="00D75DDD" w:rsidRPr="006B5DD2">
        <w:rPr>
          <w:rFonts w:asciiTheme="minorHAnsi" w:hAnsiTheme="minorHAnsi" w:cs="Arial"/>
          <w:bCs/>
          <w:sz w:val="20"/>
          <w:szCs w:val="20"/>
        </w:rPr>
        <w:t>/</w:t>
      </w:r>
      <w:r w:rsidR="00D75DDD" w:rsidRPr="00E44DAC">
        <w:rPr>
          <w:rFonts w:asciiTheme="minorHAnsi" w:hAnsiTheme="minorHAnsi" w:cs="Arial"/>
          <w:bCs/>
          <w:sz w:val="20"/>
          <w:szCs w:val="20"/>
        </w:rPr>
        <w:t>01</w:t>
      </w:r>
      <w:r w:rsidR="006B4B1F" w:rsidRPr="00E44DAC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E44DAC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44DAC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7647E934" w:rsidR="00735A27" w:rsidRPr="006B4B1F" w:rsidRDefault="004F38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6B4B1F">
        <w:rPr>
          <w:rFonts w:asciiTheme="minorHAnsi" w:hAnsiTheme="minorHAnsi" w:cs="Arial"/>
          <w:b/>
          <w:bCs/>
          <w:sz w:val="22"/>
          <w:szCs w:val="20"/>
        </w:rPr>
        <w:lastRenderedPageBreak/>
        <w:t>P</w:t>
      </w:r>
      <w:r w:rsidR="00827C3B" w:rsidRPr="006B4B1F">
        <w:rPr>
          <w:rFonts w:asciiTheme="minorHAnsi" w:hAnsiTheme="minorHAnsi" w:cs="Arial"/>
          <w:b/>
          <w:bCs/>
          <w:sz w:val="22"/>
          <w:szCs w:val="20"/>
        </w:rPr>
        <w:t>remessa</w:t>
      </w:r>
      <w:r w:rsidR="00827C3B" w:rsidRPr="006B4B1F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4E504E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E504E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4E504E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4E504E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4E504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361AC07F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bookmarkStart w:id="0" w:name="_GoBack"/>
      <w:r w:rsidRPr="00F8539B">
        <w:rPr>
          <w:rFonts w:asciiTheme="minorHAnsi" w:hAnsiTheme="minorHAnsi" w:cs="Arial"/>
          <w:bCs/>
          <w:sz w:val="20"/>
          <w:szCs w:val="20"/>
        </w:rPr>
        <w:t>Il presente documen</w:t>
      </w:r>
      <w:r w:rsidR="002F5933">
        <w:rPr>
          <w:rFonts w:asciiTheme="minorHAnsi" w:hAnsiTheme="minorHAnsi" w:cs="Arial"/>
          <w:bCs/>
          <w:sz w:val="20"/>
          <w:szCs w:val="20"/>
        </w:rPr>
        <w:t>to di consultazione del mercato</w:t>
      </w:r>
      <w:r w:rsidR="00BE505B">
        <w:rPr>
          <w:rFonts w:asciiTheme="minorHAnsi" w:hAnsiTheme="minorHAnsi" w:cs="Arial"/>
          <w:bCs/>
          <w:sz w:val="20"/>
          <w:szCs w:val="20"/>
        </w:rPr>
        <w:t xml:space="preserve"> integra il documento</w:t>
      </w:r>
      <w:r w:rsidR="002F5933">
        <w:rPr>
          <w:rFonts w:asciiTheme="minorHAnsi" w:hAnsiTheme="minorHAnsi" w:cs="Arial"/>
          <w:bCs/>
          <w:sz w:val="20"/>
          <w:szCs w:val="20"/>
        </w:rPr>
        <w:t xml:space="preserve"> già precedentemente </w:t>
      </w:r>
      <w:r w:rsidR="00BE505B">
        <w:rPr>
          <w:rFonts w:asciiTheme="minorHAnsi" w:hAnsiTheme="minorHAnsi" w:cs="Arial"/>
          <w:bCs/>
          <w:sz w:val="20"/>
          <w:szCs w:val="20"/>
        </w:rPr>
        <w:t xml:space="preserve">pubblicato in data 17/09/18, relativo alla merceologia dei </w:t>
      </w:r>
      <w:r w:rsidR="002F5933">
        <w:rPr>
          <w:rFonts w:asciiTheme="minorHAnsi" w:hAnsiTheme="minorHAnsi" w:cs="Arial"/>
          <w:bCs/>
          <w:sz w:val="20"/>
          <w:szCs w:val="20"/>
        </w:rPr>
        <w:t>pacemaker</w:t>
      </w:r>
      <w:r w:rsidR="00BE505B">
        <w:rPr>
          <w:rFonts w:asciiTheme="minorHAnsi" w:hAnsiTheme="minorHAnsi" w:cs="Arial"/>
          <w:bCs/>
          <w:sz w:val="20"/>
          <w:szCs w:val="20"/>
        </w:rPr>
        <w:t>,</w:t>
      </w:r>
      <w:r w:rsidR="002F5933">
        <w:rPr>
          <w:rFonts w:asciiTheme="minorHAnsi" w:hAnsiTheme="minorHAnsi" w:cs="Arial"/>
          <w:bCs/>
          <w:sz w:val="20"/>
          <w:szCs w:val="20"/>
        </w:rPr>
        <w:t xml:space="preserve"> ed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ha l’obiettivo di: </w:t>
      </w:r>
      <w:bookmarkEnd w:id="0"/>
    </w:p>
    <w:p w14:paraId="3D601949" w14:textId="2AB6EB80" w:rsidR="00430599" w:rsidRDefault="00430599" w:rsidP="000D7084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524C">
        <w:rPr>
          <w:rFonts w:asciiTheme="minorHAnsi" w:hAnsiTheme="minorHAnsi" w:cs="Arial"/>
          <w:bCs/>
          <w:sz w:val="20"/>
          <w:szCs w:val="20"/>
        </w:rPr>
        <w:t>garantire la massima pubblicità alle iniziative per assicurare la più ampia diffusione delle informazioni;</w:t>
      </w:r>
    </w:p>
    <w:p w14:paraId="25FA7463" w14:textId="1204D7DF" w:rsidR="00430599" w:rsidRPr="00430599" w:rsidRDefault="00F8539B" w:rsidP="000D7084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2B173141" w14:textId="5EDA46AC" w:rsidR="00430599" w:rsidRPr="00430599" w:rsidRDefault="00F8539B" w:rsidP="000D7084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430599" w:rsidRDefault="00F8539B" w:rsidP="000D7084">
      <w:pPr>
        <w:pStyle w:val="BodyText21"/>
        <w:numPr>
          <w:ilvl w:val="3"/>
          <w:numId w:val="2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7ACB06D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Pr="004E504E">
        <w:rPr>
          <w:rFonts w:asciiTheme="minorHAnsi" w:hAnsiTheme="minorHAnsi" w:cs="Arial"/>
          <w:bCs/>
          <w:sz w:val="20"/>
          <w:szCs w:val="20"/>
        </w:rPr>
        <w:t xml:space="preserve">all’iniziativa </w:t>
      </w:r>
      <w:r w:rsidRPr="004E504E">
        <w:rPr>
          <w:rFonts w:asciiTheme="minorHAnsi" w:hAnsiTheme="minorHAnsi" w:cs="Arial"/>
          <w:b/>
          <w:bCs/>
          <w:sz w:val="20"/>
          <w:szCs w:val="20"/>
        </w:rPr>
        <w:t>“</w:t>
      </w:r>
      <w:r w:rsidR="00D75DDD">
        <w:rPr>
          <w:rFonts w:asciiTheme="minorHAnsi" w:hAnsiTheme="minorHAnsi" w:cs="Arial"/>
          <w:b/>
          <w:bCs/>
          <w:sz w:val="20"/>
          <w:szCs w:val="20"/>
        </w:rPr>
        <w:t xml:space="preserve">Dispositivi impiantabili attivi per funzionalità cardiaca – I </w:t>
      </w:r>
      <w:r w:rsidR="004E504E" w:rsidRPr="004E504E">
        <w:rPr>
          <w:rFonts w:asciiTheme="minorHAnsi" w:hAnsiTheme="minorHAnsi" w:cs="Arial"/>
          <w:b/>
          <w:bCs/>
          <w:sz w:val="20"/>
          <w:szCs w:val="20"/>
        </w:rPr>
        <w:t>edizione”</w:t>
      </w:r>
      <w:r w:rsidR="00BE505B">
        <w:rPr>
          <w:rFonts w:asciiTheme="minorHAnsi" w:hAnsiTheme="minorHAnsi" w:cs="Arial"/>
          <w:bCs/>
          <w:sz w:val="20"/>
          <w:szCs w:val="20"/>
        </w:rPr>
        <w:t>, che aggrega pacemaker</w:t>
      </w:r>
      <w:r w:rsidR="001F0DBF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BE505B">
        <w:rPr>
          <w:rFonts w:asciiTheme="minorHAnsi" w:hAnsiTheme="minorHAnsi" w:cs="Arial"/>
          <w:bCs/>
          <w:sz w:val="20"/>
          <w:szCs w:val="20"/>
        </w:rPr>
        <w:t xml:space="preserve">defibrillatori impiantabili e </w:t>
      </w:r>
      <w:proofErr w:type="spellStart"/>
      <w:r w:rsidR="00BE505B">
        <w:rPr>
          <w:rFonts w:asciiTheme="minorHAnsi" w:hAnsiTheme="minorHAnsi" w:cs="Arial"/>
          <w:bCs/>
          <w:sz w:val="20"/>
          <w:szCs w:val="20"/>
        </w:rPr>
        <w:t>loop</w:t>
      </w:r>
      <w:proofErr w:type="spellEnd"/>
      <w:r w:rsidR="00BE505B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BE505B">
        <w:rPr>
          <w:rFonts w:asciiTheme="minorHAnsi" w:hAnsiTheme="minorHAnsi" w:cs="Arial"/>
          <w:bCs/>
          <w:sz w:val="20"/>
          <w:szCs w:val="20"/>
        </w:rPr>
        <w:t>recorder</w:t>
      </w:r>
      <w:proofErr w:type="spellEnd"/>
      <w:r w:rsidR="00BE505B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E504E" w:rsidRPr="004E504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</w:t>
      </w:r>
      <w:r w:rsidR="001F0DBF">
        <w:rPr>
          <w:rFonts w:asciiTheme="minorHAnsi" w:hAnsiTheme="minorHAnsi" w:cs="Arial"/>
          <w:bCs/>
          <w:sz w:val="20"/>
          <w:szCs w:val="20"/>
        </w:rPr>
        <w:t>, ad integrazione del documento di consultazione del mercato pubblicato in data 17/09/18,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2C15" w:rsidRPr="00AA2C15">
        <w:rPr>
          <w:rStyle w:val="Collegamentoipertestuale"/>
          <w:rFonts w:asciiTheme="minorHAnsi" w:hAnsiTheme="minorHAnsi"/>
          <w:b/>
          <w:i/>
          <w:sz w:val="20"/>
        </w:rPr>
        <w:t>dsbsconsip@postacert.consip.it</w:t>
      </w:r>
      <w:r w:rsidR="004E504E" w:rsidRPr="004E504E">
        <w:rPr>
          <w:rStyle w:val="Collegamentoipertestuale"/>
          <w:rFonts w:ascii="Calibri" w:hAnsi="Calibri" w:cs="Arial"/>
          <w:color w:val="auto"/>
          <w:sz w:val="22"/>
          <w:szCs w:val="22"/>
          <w:u w:val="none"/>
        </w:rPr>
        <w:t xml:space="preserve">, 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 xml:space="preserve">riportando nell’oggetto della stessa "Riscontro ad indagine di mercato – </w:t>
      </w:r>
      <w:r w:rsidR="00D75DDD">
        <w:rPr>
          <w:rFonts w:asciiTheme="minorHAnsi" w:hAnsiTheme="minorHAnsi" w:cs="Arial"/>
          <w:bCs/>
          <w:sz w:val="20"/>
          <w:szCs w:val="20"/>
        </w:rPr>
        <w:t>Dispositivi impiantabili attivi per funzionalità cardiaca - I</w:t>
      </w:r>
      <w:r w:rsidR="004E504E">
        <w:rPr>
          <w:rFonts w:asciiTheme="minorHAnsi" w:hAnsiTheme="minorHAnsi" w:cs="Arial"/>
          <w:bCs/>
          <w:sz w:val="20"/>
          <w:szCs w:val="20"/>
        </w:rPr>
        <w:t xml:space="preserve"> edizione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>”</w:t>
      </w:r>
      <w:r w:rsidR="004E504E" w:rsidRPr="004E504E">
        <w:rPr>
          <w:rStyle w:val="Collegamentoipertestuale"/>
          <w:rFonts w:ascii="Calibri" w:hAnsi="Calibri" w:cs="Arial"/>
          <w:sz w:val="22"/>
          <w:szCs w:val="22"/>
          <w:u w:val="none"/>
        </w:rPr>
        <w:t>.</w:t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48D85A0A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D9430B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F8539B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65847E" w14:textId="77777777" w:rsidR="00BE505B" w:rsidRDefault="00BE505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676EE6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676EE6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676EE6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676EE6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676EE6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676EE6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676EE6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E504E" w14:paraId="3AFC5439" w14:textId="77777777" w:rsidTr="00676EE6">
        <w:tc>
          <w:tcPr>
            <w:tcW w:w="2830" w:type="dxa"/>
            <w:shd w:val="clear" w:color="auto" w:fill="auto"/>
            <w:vAlign w:val="center"/>
          </w:tcPr>
          <w:p w14:paraId="0A8E1FB5" w14:textId="7D37F43B" w:rsidR="004E504E" w:rsidRPr="00C17F14" w:rsidRDefault="004E504E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Indirizzo PEC</w:t>
            </w:r>
          </w:p>
        </w:tc>
        <w:tc>
          <w:tcPr>
            <w:tcW w:w="5664" w:type="dxa"/>
            <w:vAlign w:val="center"/>
          </w:tcPr>
          <w:p w14:paraId="0963212C" w14:textId="77777777" w:rsidR="004E504E" w:rsidRPr="004E504E" w:rsidRDefault="004E504E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5C22780D" w14:textId="77777777" w:rsidTr="00676EE6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AC158D4" w14:textId="4B880FE9" w:rsidR="00827C3B" w:rsidRPr="00BB4433" w:rsidRDefault="008449F2" w:rsidP="004E504E">
      <w:pPr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4E504E">
        <w:rPr>
          <w:rFonts w:asciiTheme="minorHAnsi" w:hAnsiTheme="minorHAnsi" w:cs="Arial"/>
          <w:b/>
          <w:bCs/>
          <w:sz w:val="20"/>
          <w:szCs w:val="20"/>
        </w:rPr>
        <w:lastRenderedPageBreak/>
        <w:t>I</w:t>
      </w:r>
      <w:r w:rsidR="00827C3B" w:rsidRPr="00BB4433">
        <w:rPr>
          <w:rFonts w:asciiTheme="minorHAnsi" w:hAnsiTheme="minorHAnsi" w:cs="Arial"/>
          <w:b/>
          <w:bCs/>
          <w:sz w:val="22"/>
          <w:szCs w:val="20"/>
        </w:rPr>
        <w:t>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3ADE76E4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76D62B51" w:rsidR="004A4EB1" w:rsidRPr="002621DE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9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DD730AA" w14:textId="77777777" w:rsidR="004E504E" w:rsidRDefault="004E504E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760E869E" w14:textId="77777777" w:rsidR="00B854F7" w:rsidRDefault="00B854F7" w:rsidP="00B854F7">
      <w:pPr>
        <w:spacing w:line="360" w:lineRule="auto"/>
        <w:ind w:left="284"/>
        <w:jc w:val="both"/>
        <w:rPr>
          <w:rFonts w:ascii="Calibri" w:hAnsi="Calibri" w:cs="Arial"/>
          <w:i/>
          <w:sz w:val="20"/>
          <w:szCs w:val="20"/>
        </w:rPr>
      </w:pPr>
    </w:p>
    <w:p w14:paraId="0383E5AB" w14:textId="1B321A4F" w:rsidR="00B854F7" w:rsidRPr="00AB6B67" w:rsidRDefault="00B854F7" w:rsidP="00B854F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A104E6">
        <w:rPr>
          <w:rFonts w:ascii="Calibri" w:hAnsi="Calibri" w:cs="Arial"/>
          <w:sz w:val="20"/>
          <w:szCs w:val="20"/>
        </w:rPr>
        <w:t xml:space="preserve">L’iniziativa riguarda la fornitura di dispositivi impiantabili </w:t>
      </w:r>
      <w:r w:rsidR="00FE1131">
        <w:rPr>
          <w:rFonts w:ascii="Calibri" w:hAnsi="Calibri" w:cs="Arial"/>
          <w:sz w:val="20"/>
          <w:szCs w:val="20"/>
        </w:rPr>
        <w:t xml:space="preserve">attivi per funzionalità cardiaca </w:t>
      </w:r>
      <w:r w:rsidR="004F383B" w:rsidRPr="00A104E6">
        <w:rPr>
          <w:rFonts w:ascii="Calibri" w:hAnsi="Calibri" w:cs="Arial"/>
          <w:sz w:val="20"/>
          <w:szCs w:val="20"/>
        </w:rPr>
        <w:t>per le Pubbliche Amministrazioni</w:t>
      </w:r>
      <w:r w:rsidR="004F383B">
        <w:rPr>
          <w:rFonts w:ascii="Calibri" w:hAnsi="Calibri" w:cs="Arial"/>
          <w:sz w:val="20"/>
          <w:szCs w:val="20"/>
        </w:rPr>
        <w:t xml:space="preserve">, </w:t>
      </w:r>
      <w:r w:rsidR="006B4B1F">
        <w:rPr>
          <w:rFonts w:ascii="Calibri" w:hAnsi="Calibri" w:cs="Arial"/>
          <w:sz w:val="20"/>
          <w:szCs w:val="20"/>
        </w:rPr>
        <w:t>nello specifico</w:t>
      </w:r>
      <w:r w:rsidRPr="00A104E6">
        <w:rPr>
          <w:rFonts w:ascii="Calibri" w:hAnsi="Calibri" w:cs="Arial"/>
          <w:sz w:val="20"/>
          <w:szCs w:val="20"/>
        </w:rPr>
        <w:t xml:space="preserve"> </w:t>
      </w:r>
      <w:r w:rsidR="001F0DBF">
        <w:rPr>
          <w:rFonts w:ascii="Calibri" w:hAnsi="Calibri" w:cs="Arial"/>
          <w:sz w:val="20"/>
          <w:szCs w:val="20"/>
        </w:rPr>
        <w:t xml:space="preserve">aggrega all’interno di un’unica iniziativa: </w:t>
      </w:r>
      <w:r w:rsidRPr="00A104E6">
        <w:rPr>
          <w:rFonts w:ascii="Calibri" w:hAnsi="Calibri" w:cs="Arial"/>
          <w:sz w:val="20"/>
          <w:szCs w:val="20"/>
        </w:rPr>
        <w:t xml:space="preserve">pacemaker, </w:t>
      </w:r>
      <w:r w:rsidR="00FE1131">
        <w:rPr>
          <w:rFonts w:ascii="Calibri" w:hAnsi="Calibri" w:cs="Arial"/>
          <w:sz w:val="20"/>
          <w:szCs w:val="20"/>
        </w:rPr>
        <w:t xml:space="preserve">defibrillatori, </w:t>
      </w:r>
      <w:proofErr w:type="spellStart"/>
      <w:r w:rsidR="00FE1131">
        <w:rPr>
          <w:rFonts w:ascii="Calibri" w:hAnsi="Calibri" w:cs="Arial"/>
          <w:sz w:val="20"/>
          <w:szCs w:val="20"/>
        </w:rPr>
        <w:t>loop</w:t>
      </w:r>
      <w:proofErr w:type="spellEnd"/>
      <w:r w:rsidR="00FE1131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FE1131">
        <w:rPr>
          <w:rFonts w:ascii="Calibri" w:hAnsi="Calibri" w:cs="Arial"/>
          <w:sz w:val="20"/>
          <w:szCs w:val="20"/>
        </w:rPr>
        <w:t>recorder</w:t>
      </w:r>
      <w:proofErr w:type="spellEnd"/>
      <w:r w:rsidR="00FE1131">
        <w:rPr>
          <w:rFonts w:ascii="Calibri" w:hAnsi="Calibri" w:cs="Arial"/>
          <w:sz w:val="20"/>
          <w:szCs w:val="20"/>
        </w:rPr>
        <w:t xml:space="preserve"> </w:t>
      </w:r>
      <w:r w:rsidR="004F383B">
        <w:rPr>
          <w:rFonts w:ascii="Calibri" w:hAnsi="Calibri" w:cs="Arial"/>
          <w:sz w:val="20"/>
          <w:szCs w:val="20"/>
        </w:rPr>
        <w:t xml:space="preserve">e i relativi </w:t>
      </w:r>
      <w:proofErr w:type="spellStart"/>
      <w:r w:rsidR="004F383B">
        <w:rPr>
          <w:rFonts w:ascii="Calibri" w:hAnsi="Calibri" w:cs="Arial"/>
          <w:sz w:val="20"/>
          <w:szCs w:val="20"/>
        </w:rPr>
        <w:t>elettrocateteri</w:t>
      </w:r>
      <w:proofErr w:type="spellEnd"/>
      <w:r w:rsidR="004F383B">
        <w:rPr>
          <w:rFonts w:ascii="Calibri" w:hAnsi="Calibri" w:cs="Arial"/>
          <w:sz w:val="20"/>
          <w:szCs w:val="20"/>
        </w:rPr>
        <w:t xml:space="preserve">. </w:t>
      </w:r>
      <w:r w:rsidRPr="00A104E6">
        <w:rPr>
          <w:rFonts w:ascii="Calibri" w:hAnsi="Calibri" w:cs="Arial"/>
          <w:sz w:val="20"/>
          <w:szCs w:val="20"/>
        </w:rPr>
        <w:t>Inclusi nel prezzo della fornitura saranno previsti servizi quali la consegna, la formazione del person</w:t>
      </w:r>
      <w:r w:rsidR="00D9430B">
        <w:rPr>
          <w:rFonts w:ascii="Calibri" w:hAnsi="Calibri" w:cs="Arial"/>
          <w:sz w:val="20"/>
          <w:szCs w:val="20"/>
        </w:rPr>
        <w:t>al</w:t>
      </w:r>
      <w:r w:rsidRPr="00A104E6">
        <w:rPr>
          <w:rFonts w:ascii="Calibri" w:hAnsi="Calibri" w:cs="Arial"/>
          <w:sz w:val="20"/>
          <w:szCs w:val="20"/>
        </w:rPr>
        <w:t xml:space="preserve">e, il </w:t>
      </w:r>
      <w:proofErr w:type="spellStart"/>
      <w:r w:rsidRPr="00A104E6">
        <w:rPr>
          <w:rFonts w:ascii="Calibri" w:hAnsi="Calibri" w:cs="Arial"/>
          <w:sz w:val="20"/>
          <w:szCs w:val="20"/>
        </w:rPr>
        <w:t>customer</w:t>
      </w:r>
      <w:proofErr w:type="spellEnd"/>
      <w:r w:rsidRPr="00A104E6">
        <w:rPr>
          <w:rFonts w:ascii="Calibri" w:hAnsi="Calibri" w:cs="Arial"/>
          <w:sz w:val="20"/>
          <w:szCs w:val="20"/>
        </w:rPr>
        <w:t xml:space="preserve"> care e l’assistenza tecnica post-vendita.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71E0A83" w:rsidR="00122B75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  <w:r w:rsidR="009F059A">
        <w:rPr>
          <w:rFonts w:asciiTheme="minorHAnsi" w:hAnsiTheme="minorHAnsi" w:cs="Arial"/>
          <w:b/>
          <w:bCs/>
          <w:sz w:val="20"/>
          <w:szCs w:val="20"/>
        </w:rPr>
        <w:t xml:space="preserve"> e tecnico</w:t>
      </w:r>
    </w:p>
    <w:p w14:paraId="54F6AEA8" w14:textId="77777777" w:rsidR="00B854F7" w:rsidRPr="00BB4433" w:rsidRDefault="00B854F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BBEB836" w14:textId="77777777" w:rsidR="00B854F7" w:rsidRDefault="00B854F7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Fornite una breve descrizione della vostra Azienda specificando in particolare i principali settori di mercato in cui è specializzata.</w:t>
      </w:r>
    </w:p>
    <w:p w14:paraId="23162B76" w14:textId="77777777" w:rsidR="008F0F24" w:rsidRP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8E1DAB" w14:textId="77777777"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7B14EDC1" w14:textId="77777777"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1EDA3" w14:textId="77777777" w:rsidR="008F0F24" w:rsidRP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2F4473" w14:textId="0A06F957" w:rsidR="006D1FDF" w:rsidRDefault="008F0F24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Indicare</w:t>
      </w:r>
      <w:r w:rsidR="006D1FDF" w:rsidRPr="00B854F7">
        <w:rPr>
          <w:rFonts w:ascii="Calibri" w:hAnsi="Calibri" w:cs="Arial"/>
          <w:i/>
          <w:iCs/>
          <w:sz w:val="22"/>
        </w:rPr>
        <w:t xml:space="preserve"> il fatturato della Vostra Azienda e la Vostra quota di mercato per </w:t>
      </w:r>
      <w:r w:rsidR="00FE1131">
        <w:rPr>
          <w:rFonts w:ascii="Calibri" w:hAnsi="Calibri" w:cs="Arial"/>
          <w:i/>
          <w:iCs/>
          <w:sz w:val="22"/>
        </w:rPr>
        <w:t xml:space="preserve">dispositivi impiantabili attivi </w:t>
      </w:r>
      <w:r w:rsidR="00992EDA">
        <w:rPr>
          <w:rFonts w:ascii="Calibri" w:hAnsi="Calibri" w:cs="Arial"/>
          <w:i/>
          <w:iCs/>
          <w:sz w:val="22"/>
        </w:rPr>
        <w:t xml:space="preserve">per funzionalità cardiaca </w:t>
      </w:r>
      <w:r>
        <w:rPr>
          <w:rFonts w:ascii="Calibri" w:hAnsi="Calibri" w:cs="Arial"/>
          <w:i/>
          <w:iCs/>
          <w:sz w:val="22"/>
        </w:rPr>
        <w:t>negli ultimi 3 anni</w:t>
      </w:r>
      <w:r w:rsidRPr="00B854F7">
        <w:rPr>
          <w:rFonts w:ascii="Calibri" w:hAnsi="Calibri" w:cs="Arial"/>
          <w:i/>
          <w:iCs/>
          <w:sz w:val="22"/>
        </w:rPr>
        <w:t xml:space="preserve"> in Italia</w:t>
      </w:r>
      <w:r>
        <w:rPr>
          <w:rFonts w:ascii="Calibri" w:hAnsi="Calibri" w:cs="Arial"/>
          <w:i/>
          <w:iCs/>
          <w:sz w:val="22"/>
        </w:rPr>
        <w:t>.</w:t>
      </w:r>
    </w:p>
    <w:p w14:paraId="14E7E7DF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B71E78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F18ADDF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14:paraId="26C37CEA" w14:textId="77777777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0D31A69" w14:textId="77777777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DA8CBD1" w14:textId="1436654C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9FE812" w14:textId="6AA2ED17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96C300" w14:textId="347FDA8E" w:rsidR="008F0F24" w:rsidRPr="00426D72" w:rsidRDefault="00BB455B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8F0F24" w:rsidRPr="00426D72" w14:paraId="42B371E2" w14:textId="77777777" w:rsidTr="008F0F24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49BF367" w14:textId="77777777"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D57A74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C78B48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2C83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0F24" w:rsidRPr="00426D72" w14:paraId="04B160CF" w14:textId="77777777" w:rsidTr="008F0F24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924D233" w14:textId="77777777"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A0EC56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9751D1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2AB011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DB9681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299A45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691026E0" w14:textId="77777777" w:rsidR="008F0F24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6941D257" w14:textId="533EFCC6" w:rsidR="006D1FDF" w:rsidRPr="006D1FDF" w:rsidRDefault="006D1FDF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 xml:space="preserve">Qual è stato il Vostro fatturato </w:t>
      </w:r>
      <w:r>
        <w:rPr>
          <w:rFonts w:ascii="Calibri" w:hAnsi="Calibri" w:cs="Arial"/>
          <w:i/>
          <w:iCs/>
          <w:sz w:val="22"/>
        </w:rPr>
        <w:t xml:space="preserve">in Italia </w:t>
      </w:r>
      <w:r w:rsidRPr="00B854F7">
        <w:rPr>
          <w:rFonts w:ascii="Calibri" w:hAnsi="Calibri" w:cs="Arial"/>
          <w:i/>
          <w:iCs/>
          <w:sz w:val="22"/>
        </w:rPr>
        <w:t xml:space="preserve">per </w:t>
      </w:r>
      <w:r w:rsidR="00FE1131">
        <w:rPr>
          <w:rFonts w:ascii="Calibri" w:hAnsi="Calibri" w:cs="Arial"/>
          <w:i/>
          <w:iCs/>
          <w:sz w:val="22"/>
        </w:rPr>
        <w:t>dispositivi impiantabili attivi</w:t>
      </w:r>
      <w:r w:rsidRPr="00B854F7">
        <w:rPr>
          <w:rFonts w:ascii="Calibri" w:hAnsi="Calibri" w:cs="Arial"/>
          <w:i/>
          <w:iCs/>
          <w:sz w:val="22"/>
        </w:rPr>
        <w:t xml:space="preserve"> </w:t>
      </w:r>
      <w:r w:rsidR="00992EDA">
        <w:rPr>
          <w:rFonts w:ascii="Calibri" w:hAnsi="Calibri" w:cs="Arial"/>
          <w:i/>
          <w:iCs/>
          <w:sz w:val="22"/>
        </w:rPr>
        <w:t xml:space="preserve">per funzionalità cardiaca </w:t>
      </w:r>
      <w:r>
        <w:rPr>
          <w:rFonts w:ascii="Calibri" w:hAnsi="Calibri" w:cs="Arial"/>
          <w:i/>
          <w:iCs/>
          <w:sz w:val="22"/>
        </w:rPr>
        <w:t>degli ultimi tre anni</w:t>
      </w:r>
      <w:r w:rsidRPr="00B854F7">
        <w:rPr>
          <w:rFonts w:ascii="Calibri" w:hAnsi="Calibri" w:cs="Arial"/>
          <w:i/>
          <w:iCs/>
          <w:sz w:val="22"/>
        </w:rPr>
        <w:t xml:space="preserve"> relativo alla sola Pubblica Amministrazione?</w:t>
      </w:r>
      <w:r w:rsidR="00992EDA">
        <w:rPr>
          <w:rFonts w:ascii="Calibri" w:hAnsi="Calibri" w:cs="Arial"/>
          <w:i/>
          <w:iCs/>
          <w:sz w:val="22"/>
        </w:rPr>
        <w:t xml:space="preserve"> Specificare fatturato specifico per Pacemaker, Defibrillatori e </w:t>
      </w:r>
      <w:proofErr w:type="spellStart"/>
      <w:r w:rsidR="00992EDA">
        <w:rPr>
          <w:rFonts w:ascii="Calibri" w:hAnsi="Calibri" w:cs="Arial"/>
          <w:i/>
          <w:iCs/>
          <w:sz w:val="22"/>
        </w:rPr>
        <w:t>Loop</w:t>
      </w:r>
      <w:proofErr w:type="spellEnd"/>
      <w:r w:rsidR="00992EDA">
        <w:rPr>
          <w:rFonts w:ascii="Calibri" w:hAnsi="Calibri" w:cs="Arial"/>
          <w:i/>
          <w:iCs/>
          <w:sz w:val="22"/>
        </w:rPr>
        <w:t xml:space="preserve"> </w:t>
      </w:r>
      <w:proofErr w:type="spellStart"/>
      <w:r w:rsidR="00992EDA">
        <w:rPr>
          <w:rFonts w:ascii="Calibri" w:hAnsi="Calibri" w:cs="Arial"/>
          <w:i/>
          <w:iCs/>
          <w:sz w:val="22"/>
        </w:rPr>
        <w:t>recorder</w:t>
      </w:r>
      <w:proofErr w:type="spellEnd"/>
      <w:r w:rsidR="00992EDA">
        <w:rPr>
          <w:rFonts w:ascii="Calibri" w:hAnsi="Calibri" w:cs="Arial"/>
          <w:i/>
          <w:iCs/>
          <w:sz w:val="22"/>
        </w:rPr>
        <w:t>.</w:t>
      </w:r>
    </w:p>
    <w:p w14:paraId="2BB0491A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F1293D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52C7C4E1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14:paraId="64880B9D" w14:textId="77777777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4D8BCA9" w14:textId="77777777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CA7FD4" w14:textId="6C58D9BF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96B917" w14:textId="0119B89B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476F5D" w14:textId="4AD70198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8F0F24" w:rsidRPr="00426D72" w14:paraId="4679813D" w14:textId="77777777" w:rsidTr="00BB5945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2327527" w14:textId="677851E0" w:rsidR="008F0F24" w:rsidRPr="008F0F24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PP.AA.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 xml:space="preserve"> Pacemaker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54151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67ACB2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914A2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2EDA" w:rsidRPr="00426D72" w14:paraId="6C0617E2" w14:textId="77777777" w:rsidTr="00992EDA">
        <w:trPr>
          <w:trHeight w:val="64"/>
          <w:jc w:val="center"/>
        </w:trPr>
        <w:tc>
          <w:tcPr>
            <w:tcW w:w="2235" w:type="dxa"/>
            <w:shd w:val="clear" w:color="auto" w:fill="auto"/>
          </w:tcPr>
          <w:p w14:paraId="79D75C84" w14:textId="4BD9B0FA" w:rsidR="00992EDA" w:rsidRPr="008F0F24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1191">
              <w:rPr>
                <w:rFonts w:ascii="Calibri" w:hAnsi="Calibri"/>
                <w:b/>
                <w:sz w:val="20"/>
                <w:szCs w:val="20"/>
              </w:rPr>
              <w:t xml:space="preserve">Fatturato PP.AA. </w:t>
            </w:r>
            <w:r>
              <w:rPr>
                <w:rFonts w:ascii="Calibri" w:hAnsi="Calibri"/>
                <w:b/>
                <w:sz w:val="20"/>
                <w:szCs w:val="20"/>
              </w:rPr>
              <w:t>Defibrillatori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0536ED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190F6C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71563C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2EDA" w:rsidRPr="00426D72" w14:paraId="30F2A387" w14:textId="77777777" w:rsidTr="00992EDA">
        <w:trPr>
          <w:trHeight w:val="64"/>
          <w:jc w:val="center"/>
        </w:trPr>
        <w:tc>
          <w:tcPr>
            <w:tcW w:w="2235" w:type="dxa"/>
            <w:shd w:val="clear" w:color="auto" w:fill="auto"/>
          </w:tcPr>
          <w:p w14:paraId="62104AFE" w14:textId="77777777" w:rsidR="00992EDA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1191">
              <w:rPr>
                <w:rFonts w:ascii="Calibri" w:hAnsi="Calibri"/>
                <w:b/>
                <w:sz w:val="20"/>
                <w:szCs w:val="20"/>
              </w:rPr>
              <w:t>Fatturato PP.AA.</w:t>
            </w:r>
          </w:p>
          <w:p w14:paraId="6AA78819" w14:textId="2619D75B" w:rsidR="00992EDA" w:rsidRPr="008F0F24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Loop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recorder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81D19CC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738478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ADD5E0" w14:textId="77777777" w:rsidR="00992EDA" w:rsidRPr="00426D72" w:rsidRDefault="00992EDA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9B1245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18BAD6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66C44815" w14:textId="77777777" w:rsidR="008F0F24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372D93E4" w14:textId="34E151F7" w:rsidR="00BB77B3" w:rsidRPr="006D1FDF" w:rsidRDefault="00BB77B3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 xml:space="preserve">Indicate il numero di </w:t>
      </w:r>
      <w:r w:rsidR="00992EDA">
        <w:rPr>
          <w:rFonts w:ascii="Calibri" w:hAnsi="Calibri" w:cs="Arial"/>
          <w:i/>
          <w:iCs/>
          <w:sz w:val="22"/>
        </w:rPr>
        <w:t>dispositivi</w:t>
      </w:r>
      <w:r w:rsidR="00AC1855">
        <w:rPr>
          <w:rFonts w:ascii="Calibri" w:hAnsi="Calibri" w:cs="Arial"/>
          <w:i/>
          <w:iCs/>
          <w:sz w:val="22"/>
        </w:rPr>
        <w:t xml:space="preserve"> </w:t>
      </w:r>
      <w:r w:rsidR="00992EDA">
        <w:rPr>
          <w:rFonts w:ascii="Calibri" w:hAnsi="Calibri" w:cs="Arial"/>
          <w:i/>
          <w:iCs/>
          <w:sz w:val="22"/>
        </w:rPr>
        <w:t xml:space="preserve">impiantabili attivi per funzionalità cardiaca </w:t>
      </w:r>
      <w:r w:rsidR="00D90013">
        <w:rPr>
          <w:rFonts w:ascii="Calibri" w:hAnsi="Calibri" w:cs="Arial"/>
          <w:i/>
          <w:iCs/>
          <w:sz w:val="22"/>
        </w:rPr>
        <w:t xml:space="preserve">impiantati </w:t>
      </w:r>
      <w:r>
        <w:rPr>
          <w:rFonts w:ascii="Calibri" w:hAnsi="Calibri" w:cs="Arial"/>
          <w:i/>
          <w:iCs/>
          <w:sz w:val="22"/>
        </w:rPr>
        <w:t>negli ultimi tre anni</w:t>
      </w:r>
      <w:r w:rsidRPr="00B854F7">
        <w:rPr>
          <w:rFonts w:ascii="Calibri" w:hAnsi="Calibri" w:cs="Arial"/>
          <w:i/>
          <w:iCs/>
          <w:sz w:val="22"/>
        </w:rPr>
        <w:t xml:space="preserve"> </w:t>
      </w:r>
      <w:r>
        <w:rPr>
          <w:rFonts w:ascii="Calibri" w:hAnsi="Calibri" w:cs="Arial"/>
          <w:i/>
          <w:iCs/>
          <w:sz w:val="22"/>
        </w:rPr>
        <w:t>(relativi</w:t>
      </w:r>
      <w:r w:rsidRPr="00B854F7">
        <w:rPr>
          <w:rFonts w:ascii="Calibri" w:hAnsi="Calibri" w:cs="Arial"/>
          <w:i/>
          <w:iCs/>
          <w:sz w:val="22"/>
        </w:rPr>
        <w:t xml:space="preserve"> alla sola Pubblica Amministrazione</w:t>
      </w:r>
      <w:r>
        <w:rPr>
          <w:rFonts w:ascii="Calibri" w:hAnsi="Calibri" w:cs="Arial"/>
          <w:i/>
          <w:iCs/>
          <w:sz w:val="22"/>
        </w:rPr>
        <w:t>) distinguendo</w:t>
      </w:r>
      <w:r w:rsidR="002D7D4B">
        <w:rPr>
          <w:rFonts w:ascii="Calibri" w:hAnsi="Calibri" w:cs="Arial"/>
          <w:i/>
          <w:iCs/>
          <w:sz w:val="22"/>
        </w:rPr>
        <w:t>li tra monocamerali e bicamerali</w:t>
      </w:r>
      <w:r w:rsidR="006B4B1F">
        <w:rPr>
          <w:rFonts w:ascii="Calibri" w:hAnsi="Calibri" w:cs="Arial"/>
          <w:i/>
          <w:iCs/>
          <w:sz w:val="22"/>
        </w:rPr>
        <w:t xml:space="preserve"> (nel caso di Pacemaker e Defibrillatori) e tra </w:t>
      </w:r>
      <w:proofErr w:type="spellStart"/>
      <w:r w:rsidR="006B4B1F">
        <w:rPr>
          <w:rFonts w:ascii="Calibri" w:hAnsi="Calibri" w:cs="Arial"/>
          <w:i/>
          <w:iCs/>
          <w:sz w:val="22"/>
        </w:rPr>
        <w:t>Loop</w:t>
      </w:r>
      <w:proofErr w:type="spellEnd"/>
      <w:r w:rsidR="006B4B1F">
        <w:rPr>
          <w:rFonts w:ascii="Calibri" w:hAnsi="Calibri" w:cs="Arial"/>
          <w:i/>
          <w:iCs/>
          <w:sz w:val="22"/>
        </w:rPr>
        <w:t xml:space="preserve"> </w:t>
      </w:r>
      <w:proofErr w:type="spellStart"/>
      <w:r w:rsidR="006B4B1F">
        <w:rPr>
          <w:rFonts w:ascii="Calibri" w:hAnsi="Calibri" w:cs="Arial"/>
          <w:i/>
          <w:iCs/>
          <w:sz w:val="22"/>
        </w:rPr>
        <w:t>recorder</w:t>
      </w:r>
      <w:proofErr w:type="spellEnd"/>
      <w:r w:rsidR="006B4B1F">
        <w:rPr>
          <w:rFonts w:ascii="Calibri" w:hAnsi="Calibri" w:cs="Arial"/>
          <w:i/>
          <w:iCs/>
          <w:sz w:val="22"/>
        </w:rPr>
        <w:t xml:space="preserve"> impiantabili e </w:t>
      </w:r>
      <w:proofErr w:type="spellStart"/>
      <w:r w:rsidR="006B4B1F">
        <w:rPr>
          <w:rFonts w:ascii="Calibri" w:hAnsi="Calibri" w:cs="Arial"/>
          <w:i/>
          <w:iCs/>
          <w:sz w:val="22"/>
        </w:rPr>
        <w:t>Loop</w:t>
      </w:r>
      <w:proofErr w:type="spellEnd"/>
      <w:r w:rsidR="006B4B1F">
        <w:rPr>
          <w:rFonts w:ascii="Calibri" w:hAnsi="Calibri" w:cs="Arial"/>
          <w:i/>
          <w:iCs/>
          <w:sz w:val="22"/>
        </w:rPr>
        <w:t xml:space="preserve"> </w:t>
      </w:r>
      <w:proofErr w:type="spellStart"/>
      <w:r w:rsidR="006B4B1F">
        <w:rPr>
          <w:rFonts w:ascii="Calibri" w:hAnsi="Calibri" w:cs="Arial"/>
          <w:i/>
          <w:iCs/>
          <w:sz w:val="22"/>
        </w:rPr>
        <w:t>recorder</w:t>
      </w:r>
      <w:proofErr w:type="spellEnd"/>
      <w:r w:rsidR="006B4B1F">
        <w:rPr>
          <w:rFonts w:ascii="Calibri" w:hAnsi="Calibri" w:cs="Arial"/>
          <w:i/>
          <w:iCs/>
          <w:sz w:val="22"/>
        </w:rPr>
        <w:t xml:space="preserve"> iniettabili</w:t>
      </w:r>
      <w:r w:rsidR="002D7D4B">
        <w:rPr>
          <w:rFonts w:ascii="Calibri" w:hAnsi="Calibri" w:cs="Arial"/>
          <w:i/>
          <w:iCs/>
          <w:sz w:val="22"/>
        </w:rPr>
        <w:t>.</w:t>
      </w:r>
    </w:p>
    <w:p w14:paraId="6A8F5C4E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D50B4F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2C0CA8C" w14:textId="77777777" w:rsidR="00A04362" w:rsidRDefault="00A04362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559"/>
        <w:gridCol w:w="1701"/>
        <w:gridCol w:w="1612"/>
      </w:tblGrid>
      <w:tr w:rsidR="00BB77B3" w:rsidRPr="00426D72" w14:paraId="76E04E32" w14:textId="77777777" w:rsidTr="00A104E6">
        <w:trPr>
          <w:jc w:val="center"/>
        </w:trPr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14ECB460" w14:textId="77777777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D08BA8" w14:textId="339DA707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8AA27D" w14:textId="7F2EFE82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F889C48" w14:textId="57EAC6E2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</w:tr>
      <w:tr w:rsidR="00BB77B3" w:rsidRPr="00426D72" w14:paraId="0119A2CF" w14:textId="77777777" w:rsidTr="00BB77B3">
        <w:trPr>
          <w:trHeight w:val="64"/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1624BE6A" w14:textId="5EBE5D6A" w:rsidR="00BB77B3" w:rsidRPr="008F0F24" w:rsidRDefault="00BB77B3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Pacemaker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monocamerali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9B1DD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93E74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27DD9CF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77B3" w:rsidRPr="00426D72" w14:paraId="0760270E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4F87930D" w14:textId="0BF99D55" w:rsidR="00BB77B3" w:rsidRPr="008F0F24" w:rsidRDefault="00BB77B3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  <w:r w:rsidR="00992EDA">
              <w:rPr>
                <w:rFonts w:ascii="Calibri" w:hAnsi="Calibri"/>
                <w:b/>
                <w:sz w:val="20"/>
                <w:szCs w:val="20"/>
              </w:rPr>
              <w:t>Pacemaker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bicamerali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127E0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38C9F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1369E34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2EDA" w:rsidRPr="00426D72" w14:paraId="60EFE5CB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5C021B50" w14:textId="12ED8619" w:rsidR="00992EDA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Defibrillatori monocamerali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EAD8B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49367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E878B17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2EDA" w:rsidRPr="00426D72" w14:paraId="4F9657AC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522FF478" w14:textId="56E15425" w:rsidR="00992EDA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Defibrillatori bicamerali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28713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49176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10D2020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92EDA" w:rsidRPr="00426D72" w14:paraId="65094F82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0D712A71" w14:textId="37E02BA8" w:rsidR="00992EDA" w:rsidRDefault="00992EDA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Loop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recorder</w:t>
            </w:r>
            <w:proofErr w:type="spellEnd"/>
            <w:r w:rsidR="006B4B1F">
              <w:rPr>
                <w:rFonts w:ascii="Calibri" w:hAnsi="Calibri"/>
                <w:b/>
                <w:sz w:val="20"/>
                <w:szCs w:val="20"/>
              </w:rPr>
              <w:t xml:space="preserve"> impiantabili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5E679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79D5A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3FC6706" w14:textId="77777777" w:rsidR="00992EDA" w:rsidRPr="00426D72" w:rsidRDefault="00992EDA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B4B1F" w:rsidRPr="00426D72" w14:paraId="1D1E8BA6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6CCC9768" w14:textId="112A479C" w:rsidR="006B4B1F" w:rsidRDefault="006B4B1F" w:rsidP="00992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Loop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recorder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iniettabili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95FBF" w14:textId="77777777" w:rsidR="006B4B1F" w:rsidRPr="00426D72" w:rsidRDefault="006B4B1F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3B230A" w14:textId="77777777" w:rsidR="006B4B1F" w:rsidRPr="00426D72" w:rsidRDefault="006B4B1F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4BC0BD3" w14:textId="77777777" w:rsidR="006B4B1F" w:rsidRPr="00426D72" w:rsidRDefault="006B4B1F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C708B9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4A6635F" w14:textId="77777777" w:rsidR="00BB77B3" w:rsidRPr="008F0F24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38A1EDD3" w14:textId="77777777" w:rsidR="00BB77B3" w:rsidRDefault="00BB77B3" w:rsidP="00BB77B3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57CDF796" w14:textId="22B42862" w:rsidR="00B854F7" w:rsidRPr="00A04362" w:rsidRDefault="00B854F7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>Specificate i prodotti da voi commercializzati</w:t>
      </w:r>
      <w:r w:rsidR="00AC1855">
        <w:rPr>
          <w:rFonts w:ascii="Calibri" w:hAnsi="Calibri" w:cs="Arial"/>
          <w:i/>
          <w:iCs/>
          <w:sz w:val="22"/>
        </w:rPr>
        <w:t>,</w:t>
      </w:r>
      <w:r w:rsidRPr="00B854F7">
        <w:rPr>
          <w:rFonts w:ascii="Calibri" w:hAnsi="Calibri" w:cs="Arial"/>
          <w:i/>
          <w:iCs/>
          <w:sz w:val="22"/>
        </w:rPr>
        <w:t xml:space="preserve"> in merito all’oggetto del presente questionario</w:t>
      </w:r>
      <w:r w:rsidR="00AC1855">
        <w:rPr>
          <w:rFonts w:ascii="Calibri" w:hAnsi="Calibri" w:cs="Arial"/>
          <w:i/>
          <w:iCs/>
          <w:sz w:val="22"/>
        </w:rPr>
        <w:t>,</w:t>
      </w:r>
      <w:r w:rsidRPr="00B854F7">
        <w:rPr>
          <w:rFonts w:ascii="Calibri" w:hAnsi="Calibri" w:cs="Arial"/>
          <w:i/>
          <w:iCs/>
          <w:sz w:val="22"/>
        </w:rPr>
        <w:t xml:space="preserve"> distinguendo la tipologia di prodotto in base alle diverse tipologie </w:t>
      </w:r>
      <w:r w:rsidRPr="003F2CEC">
        <w:rPr>
          <w:rFonts w:ascii="Calibri" w:hAnsi="Calibri"/>
          <w:i/>
          <w:sz w:val="22"/>
        </w:rPr>
        <w:t>d’interventi</w:t>
      </w:r>
      <w:r w:rsidR="008F0F24" w:rsidRPr="00A04362">
        <w:rPr>
          <w:rFonts w:ascii="Calibri" w:hAnsi="Calibri" w:cs="Arial"/>
          <w:i/>
          <w:iCs/>
          <w:sz w:val="22"/>
        </w:rPr>
        <w:t>.</w:t>
      </w:r>
    </w:p>
    <w:p w14:paraId="2199E8EF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889DF09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C3E1750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568A4" w14:textId="77777777" w:rsidR="00ED2442" w:rsidRPr="008F0F24" w:rsidRDefault="00ED2442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0ADBE2" w14:textId="77777777" w:rsidR="008F0F24" w:rsidRPr="006D1FDF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7F86F0ED" w14:textId="6B636420" w:rsidR="008A4F76" w:rsidRDefault="008A4F76" w:rsidP="000D7084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Cs/>
          <w:i/>
          <w:sz w:val="22"/>
        </w:rPr>
      </w:pPr>
      <w:r w:rsidRPr="00A104E6">
        <w:rPr>
          <w:rFonts w:ascii="Calibri" w:hAnsi="Calibri" w:cs="Arial"/>
          <w:bCs/>
          <w:i/>
          <w:sz w:val="22"/>
        </w:rPr>
        <w:t>Quali delle caratteristiche tecniche</w:t>
      </w:r>
      <w:r w:rsidR="00750F8B">
        <w:rPr>
          <w:rFonts w:ascii="Calibri" w:hAnsi="Calibri" w:cs="Arial"/>
          <w:bCs/>
          <w:i/>
          <w:sz w:val="22"/>
        </w:rPr>
        <w:t xml:space="preserve"> </w:t>
      </w:r>
      <w:r w:rsidRPr="00A104E6">
        <w:rPr>
          <w:rFonts w:ascii="Calibri" w:hAnsi="Calibri" w:cs="Arial"/>
          <w:bCs/>
          <w:i/>
          <w:sz w:val="22"/>
        </w:rPr>
        <w:t xml:space="preserve">previste nella precedente edizione </w:t>
      </w:r>
      <w:r w:rsidR="00992EDA" w:rsidRPr="00A104E6">
        <w:rPr>
          <w:rFonts w:ascii="Calibri" w:hAnsi="Calibri" w:cs="Arial"/>
          <w:bCs/>
          <w:i/>
          <w:sz w:val="22"/>
        </w:rPr>
        <w:t xml:space="preserve">di gara </w:t>
      </w:r>
      <w:r w:rsidR="00992EDA">
        <w:rPr>
          <w:rFonts w:ascii="Calibri" w:hAnsi="Calibri" w:cs="Arial"/>
          <w:bCs/>
          <w:i/>
          <w:sz w:val="22"/>
        </w:rPr>
        <w:t xml:space="preserve">relativa ai defibrillatori impiantabili </w:t>
      </w:r>
      <w:r w:rsidRPr="00A104E6">
        <w:rPr>
          <w:rFonts w:ascii="Calibri" w:hAnsi="Calibri" w:cs="Arial"/>
          <w:bCs/>
          <w:i/>
          <w:sz w:val="22"/>
        </w:rPr>
        <w:t>ritenete obsolete? Indicare per ciascuna caratteristica le relative motivazioni.</w:t>
      </w:r>
    </w:p>
    <w:p w14:paraId="76D5AB28" w14:textId="3F219A68" w:rsidR="008A4F76" w:rsidRDefault="008A4F76" w:rsidP="00A104E6">
      <w:pPr>
        <w:pStyle w:val="Titolo1"/>
        <w:numPr>
          <w:ilvl w:val="0"/>
          <w:numId w:val="0"/>
        </w:numPr>
        <w:tabs>
          <w:tab w:val="left" w:pos="708"/>
        </w:tabs>
        <w:spacing w:line="276" w:lineRule="auto"/>
        <w:ind w:left="426" w:hanging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Risposta:</w:t>
      </w:r>
    </w:p>
    <w:p w14:paraId="1048E21E" w14:textId="1D59D85A" w:rsidR="00750F8B" w:rsidRPr="001C1358" w:rsidRDefault="00750F8B" w:rsidP="00A104E6">
      <w:pPr>
        <w:widowControl w:val="0"/>
        <w:spacing w:line="300" w:lineRule="exact"/>
        <w:ind w:firstLine="284"/>
        <w:jc w:val="both"/>
        <w:rPr>
          <w:rFonts w:ascii="Calibri" w:hAnsi="Calibri" w:cs="Trebuchet MS"/>
          <w:b/>
          <w:sz w:val="20"/>
        </w:rPr>
      </w:pPr>
      <w:r w:rsidRPr="001C1358">
        <w:rPr>
          <w:rFonts w:ascii="Calibri" w:hAnsi="Calibri" w:cs="Trebuchet MS"/>
          <w:b/>
          <w:sz w:val="20"/>
        </w:rPr>
        <w:t xml:space="preserve">Lotto 1 – </w:t>
      </w:r>
      <w:r w:rsidR="001C1358" w:rsidRPr="001C1358">
        <w:rPr>
          <w:rFonts w:ascii="Calibri" w:hAnsi="Calibri" w:cs="Trebuchet MS"/>
          <w:b/>
          <w:sz w:val="20"/>
        </w:rPr>
        <w:t>DEFIBRILLATORI MONOCAMERALI AD ALTA ENERGIA STANDARD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698"/>
        <w:gridCol w:w="2094"/>
      </w:tblGrid>
      <w:tr w:rsidR="008F7AC6" w:rsidRPr="00992EDA" w14:paraId="615F7058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87641B" w14:textId="3E371CCC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minime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2A43093E" w14:textId="1CB7C77F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7F1846C2" w14:textId="0EB3FECF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1C1358" w:rsidRPr="00992EDA" w14:paraId="71004493" w14:textId="77777777" w:rsidTr="00412FD2">
        <w:tc>
          <w:tcPr>
            <w:tcW w:w="4536" w:type="dxa"/>
          </w:tcPr>
          <w:p w14:paraId="1BAEFF6C" w14:textId="01551694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Modo di stimolazione VVI-VVIR</w:t>
            </w:r>
          </w:p>
        </w:tc>
        <w:tc>
          <w:tcPr>
            <w:tcW w:w="1698" w:type="dxa"/>
          </w:tcPr>
          <w:p w14:paraId="1B4F8E4B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23899AB1" w14:textId="68C65248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B10FF51" w14:textId="77777777" w:rsidTr="00412FD2">
        <w:tc>
          <w:tcPr>
            <w:tcW w:w="4536" w:type="dxa"/>
          </w:tcPr>
          <w:p w14:paraId="53EF1142" w14:textId="6D59267E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Volume ≤37 cc</w:t>
            </w:r>
          </w:p>
        </w:tc>
        <w:tc>
          <w:tcPr>
            <w:tcW w:w="1698" w:type="dxa"/>
          </w:tcPr>
          <w:p w14:paraId="203473F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157600FF" w14:textId="56128991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51AAE391" w14:textId="77777777" w:rsidTr="00412FD2">
        <w:tc>
          <w:tcPr>
            <w:tcW w:w="4536" w:type="dxa"/>
          </w:tcPr>
          <w:p w14:paraId="6432CF7F" w14:textId="35E6AAD4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lastRenderedPageBreak/>
              <w:t>Energia erogata di almeno 35J</w:t>
            </w:r>
          </w:p>
        </w:tc>
        <w:tc>
          <w:tcPr>
            <w:tcW w:w="1698" w:type="dxa"/>
          </w:tcPr>
          <w:p w14:paraId="31994CEB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0C4F1A26" w14:textId="1751A0F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4E6C5AA" w14:textId="77777777" w:rsidTr="00412FD2">
        <w:tc>
          <w:tcPr>
            <w:tcW w:w="4536" w:type="dxa"/>
          </w:tcPr>
          <w:p w14:paraId="1C894C2B" w14:textId="0C916D73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Disponibilità di modelli compatibili sia con attacco DF1 che attacco in linea DF4</w:t>
            </w:r>
          </w:p>
        </w:tc>
        <w:tc>
          <w:tcPr>
            <w:tcW w:w="1698" w:type="dxa"/>
          </w:tcPr>
          <w:p w14:paraId="715E78B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5A3BD853" w14:textId="6128B2C1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2D0D6F2" w14:textId="77777777" w:rsidTr="00412FD2">
        <w:tc>
          <w:tcPr>
            <w:tcW w:w="4536" w:type="dxa"/>
          </w:tcPr>
          <w:p w14:paraId="3EA456DF" w14:textId="77D557B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Regolazione automatica della sensibilità</w:t>
            </w:r>
          </w:p>
        </w:tc>
        <w:tc>
          <w:tcPr>
            <w:tcW w:w="1698" w:type="dxa"/>
          </w:tcPr>
          <w:p w14:paraId="42DBFCBC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41A57045" w14:textId="504A062E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111AB36D" w14:textId="77777777" w:rsidTr="00412FD2">
        <w:tc>
          <w:tcPr>
            <w:tcW w:w="4536" w:type="dxa"/>
          </w:tcPr>
          <w:p w14:paraId="62CC6EFB" w14:textId="09921E6C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 xml:space="preserve">Criteri per il riconoscimento e la discriminazione delle aritmie ventricolari (minimo </w:t>
            </w:r>
            <w:proofErr w:type="spellStart"/>
            <w:r w:rsidRPr="000067CD">
              <w:rPr>
                <w:rFonts w:ascii="Calibri" w:hAnsi="Calibri" w:cs="Trebuchet MS"/>
                <w:sz w:val="20"/>
              </w:rPr>
              <w:t>onset</w:t>
            </w:r>
            <w:proofErr w:type="spellEnd"/>
            <w:r w:rsidRPr="000067CD">
              <w:rPr>
                <w:rFonts w:ascii="Calibri" w:hAnsi="Calibri" w:cs="Trebuchet MS"/>
                <w:sz w:val="20"/>
              </w:rPr>
              <w:t xml:space="preserve"> e/o </w:t>
            </w:r>
            <w:proofErr w:type="spellStart"/>
            <w:r w:rsidRPr="000067CD">
              <w:rPr>
                <w:rFonts w:ascii="Calibri" w:hAnsi="Calibri" w:cs="Trebuchet MS"/>
                <w:sz w:val="20"/>
              </w:rPr>
              <w:t>stability</w:t>
            </w:r>
            <w:proofErr w:type="spellEnd"/>
            <w:r w:rsidRPr="000067CD">
              <w:rPr>
                <w:rFonts w:ascii="Calibri" w:hAnsi="Calibri" w:cs="Trebuchet MS"/>
                <w:sz w:val="20"/>
              </w:rPr>
              <w:t>)</w:t>
            </w:r>
          </w:p>
        </w:tc>
        <w:tc>
          <w:tcPr>
            <w:tcW w:w="1698" w:type="dxa"/>
          </w:tcPr>
          <w:p w14:paraId="7BC1B8F6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57CA909D" w14:textId="0C7B92F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A2A9305" w14:textId="77777777" w:rsidTr="00412FD2">
        <w:tc>
          <w:tcPr>
            <w:tcW w:w="4536" w:type="dxa"/>
          </w:tcPr>
          <w:p w14:paraId="52DCD056" w14:textId="0676043F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Possibilità di esclusione via software del coil SVC e/o della cassa dal circuito di shock</w:t>
            </w:r>
          </w:p>
        </w:tc>
        <w:tc>
          <w:tcPr>
            <w:tcW w:w="1698" w:type="dxa"/>
          </w:tcPr>
          <w:p w14:paraId="59E2E083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7C314B81" w14:textId="51E1AE2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829F0C7" w14:textId="77777777" w:rsidTr="00412FD2">
        <w:tc>
          <w:tcPr>
            <w:tcW w:w="4536" w:type="dxa"/>
          </w:tcPr>
          <w:p w14:paraId="20EB99AD" w14:textId="6BB9125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Sistema diagnostico con memorizzazione EGM su più canali</w:t>
            </w:r>
          </w:p>
        </w:tc>
        <w:tc>
          <w:tcPr>
            <w:tcW w:w="1698" w:type="dxa"/>
          </w:tcPr>
          <w:p w14:paraId="7E42D360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09735253" w14:textId="6FCBF354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9400090" w14:textId="77777777" w:rsidTr="00412FD2">
        <w:tc>
          <w:tcPr>
            <w:tcW w:w="4536" w:type="dxa"/>
          </w:tcPr>
          <w:p w14:paraId="6FBFD94F" w14:textId="7608F883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Possibilità di visualizzare trend diagnostici e trend dei parametri elettrici</w:t>
            </w:r>
          </w:p>
        </w:tc>
        <w:tc>
          <w:tcPr>
            <w:tcW w:w="1698" w:type="dxa"/>
          </w:tcPr>
          <w:p w14:paraId="685B4560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2E00A17D" w14:textId="64B3FF70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44E2C69" w14:textId="77777777" w:rsidTr="00412FD2">
        <w:trPr>
          <w:trHeight w:val="680"/>
        </w:trPr>
        <w:tc>
          <w:tcPr>
            <w:tcW w:w="4536" w:type="dxa"/>
          </w:tcPr>
          <w:p w14:paraId="7315A6FF" w14:textId="2017690D" w:rsidR="001C1358" w:rsidRPr="001C1358" w:rsidRDefault="001C1358" w:rsidP="001C1358">
            <w:pPr>
              <w:widowControl w:val="0"/>
              <w:jc w:val="both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1C1358">
              <w:rPr>
                <w:rFonts w:ascii="Calibri" w:hAnsi="Calibri" w:cs="Trebuchet MS"/>
                <w:sz w:val="20"/>
              </w:rPr>
              <w:t xml:space="preserve">Funzione di avviso su parametri elettrici e/o clinici o direttamente da </w:t>
            </w:r>
            <w:proofErr w:type="spellStart"/>
            <w:r w:rsidRPr="001C1358">
              <w:rPr>
                <w:rFonts w:ascii="Calibri" w:hAnsi="Calibri" w:cs="Trebuchet MS"/>
                <w:sz w:val="20"/>
              </w:rPr>
              <w:t>device</w:t>
            </w:r>
            <w:proofErr w:type="spellEnd"/>
            <w:r w:rsidRPr="001C1358">
              <w:rPr>
                <w:rFonts w:ascii="Calibri" w:hAnsi="Calibri" w:cs="Trebuchet MS"/>
                <w:sz w:val="20"/>
              </w:rPr>
              <w:t xml:space="preserve"> o da monitoraggio remoto consultabile dal medico</w:t>
            </w:r>
          </w:p>
        </w:tc>
        <w:tc>
          <w:tcPr>
            <w:tcW w:w="1698" w:type="dxa"/>
          </w:tcPr>
          <w:p w14:paraId="4DFEFB1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20B469DE" w14:textId="10815DF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44EB246" w14:textId="77777777" w:rsidTr="001C1358">
        <w:trPr>
          <w:trHeight w:val="436"/>
        </w:trPr>
        <w:tc>
          <w:tcPr>
            <w:tcW w:w="4536" w:type="dxa"/>
          </w:tcPr>
          <w:p w14:paraId="7CB57D92" w14:textId="3D25E965" w:rsidR="001C1358" w:rsidRPr="00992EDA" w:rsidRDefault="001C1358" w:rsidP="00A104E6">
            <w:pPr>
              <w:widowControl w:val="0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Terapia ATP (Anti-</w:t>
            </w:r>
            <w:proofErr w:type="spellStart"/>
            <w:r w:rsidRPr="000067CD">
              <w:rPr>
                <w:rFonts w:ascii="Calibri" w:hAnsi="Calibri" w:cs="Trebuchet MS"/>
                <w:sz w:val="20"/>
              </w:rPr>
              <w:t>Tachy</w:t>
            </w:r>
            <w:proofErr w:type="spellEnd"/>
            <w:r w:rsidRPr="000067CD">
              <w:rPr>
                <w:rFonts w:ascii="Calibri" w:hAnsi="Calibri" w:cs="Trebuchet MS"/>
                <w:sz w:val="20"/>
              </w:rPr>
              <w:t>-</w:t>
            </w:r>
            <w:proofErr w:type="spellStart"/>
            <w:r w:rsidRPr="000067CD">
              <w:rPr>
                <w:rFonts w:ascii="Calibri" w:hAnsi="Calibri" w:cs="Trebuchet MS"/>
                <w:sz w:val="20"/>
              </w:rPr>
              <w:t>Pacing</w:t>
            </w:r>
            <w:proofErr w:type="spellEnd"/>
            <w:r w:rsidRPr="000067CD">
              <w:rPr>
                <w:rFonts w:ascii="Calibri" w:hAnsi="Calibri" w:cs="Trebuchet MS"/>
                <w:sz w:val="20"/>
              </w:rPr>
              <w:t>) ventricolari prima o durante la carica dei condensatori</w:t>
            </w:r>
          </w:p>
        </w:tc>
        <w:tc>
          <w:tcPr>
            <w:tcW w:w="1698" w:type="dxa"/>
          </w:tcPr>
          <w:p w14:paraId="599F3FFA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4D663010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23DC36A" w14:textId="77777777" w:rsidTr="001C1358">
        <w:trPr>
          <w:trHeight w:val="216"/>
        </w:trPr>
        <w:tc>
          <w:tcPr>
            <w:tcW w:w="4536" w:type="dxa"/>
          </w:tcPr>
          <w:p w14:paraId="059B58F5" w14:textId="7277A114" w:rsidR="001C1358" w:rsidRPr="00992EDA" w:rsidRDefault="001C1358" w:rsidP="00A104E6">
            <w:pPr>
              <w:widowControl w:val="0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Possibilità di eseguire SEF da programmatore</w:t>
            </w:r>
          </w:p>
        </w:tc>
        <w:tc>
          <w:tcPr>
            <w:tcW w:w="1698" w:type="dxa"/>
          </w:tcPr>
          <w:p w14:paraId="33B05C56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0FD324F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3D8F3D4" w14:textId="77777777" w:rsidTr="001C1358">
        <w:trPr>
          <w:trHeight w:val="193"/>
        </w:trPr>
        <w:tc>
          <w:tcPr>
            <w:tcW w:w="4536" w:type="dxa"/>
          </w:tcPr>
          <w:p w14:paraId="49520997" w14:textId="726B70DA" w:rsidR="001C1358" w:rsidRPr="00992EDA" w:rsidRDefault="001C1358" w:rsidP="00A104E6">
            <w:pPr>
              <w:widowControl w:val="0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Comunicazione RF tra programmatore e dispositivo</w:t>
            </w:r>
          </w:p>
        </w:tc>
        <w:tc>
          <w:tcPr>
            <w:tcW w:w="1698" w:type="dxa"/>
          </w:tcPr>
          <w:p w14:paraId="6B46D2CD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1711E05C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8A1F8BE" w14:textId="77777777" w:rsidTr="001C1358">
        <w:trPr>
          <w:trHeight w:val="466"/>
        </w:trPr>
        <w:tc>
          <w:tcPr>
            <w:tcW w:w="4536" w:type="dxa"/>
          </w:tcPr>
          <w:p w14:paraId="31429F63" w14:textId="1ED54D50" w:rsidR="001C1358" w:rsidRPr="00992EDA" w:rsidRDefault="001C1358" w:rsidP="00A104E6">
            <w:pPr>
              <w:widowControl w:val="0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067CD">
              <w:rPr>
                <w:rFonts w:ascii="Calibri" w:hAnsi="Calibri" w:cs="Trebuchet MS"/>
                <w:sz w:val="20"/>
              </w:rPr>
              <w:t>Sistema di controllo remoto (compresa fornitura di trasmettitore e servizio)</w:t>
            </w:r>
          </w:p>
        </w:tc>
        <w:tc>
          <w:tcPr>
            <w:tcW w:w="1698" w:type="dxa"/>
          </w:tcPr>
          <w:p w14:paraId="63E9574E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09C729F9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128870A9" w14:textId="77777777" w:rsidTr="001C1358">
        <w:trPr>
          <w:trHeight w:val="530"/>
        </w:trPr>
        <w:tc>
          <w:tcPr>
            <w:tcW w:w="4536" w:type="dxa"/>
          </w:tcPr>
          <w:p w14:paraId="752D25AD" w14:textId="7803C21D" w:rsidR="001C1358" w:rsidRPr="00992EDA" w:rsidRDefault="001C1358" w:rsidP="00A104E6">
            <w:pPr>
              <w:widowControl w:val="0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>
              <w:rPr>
                <w:rFonts w:ascii="Calibri" w:hAnsi="Calibri" w:cs="Trebuchet MS"/>
                <w:sz w:val="20"/>
              </w:rPr>
              <w:t>Elettroc</w:t>
            </w:r>
            <w:r w:rsidRPr="000067CD">
              <w:rPr>
                <w:rFonts w:ascii="Calibri" w:hAnsi="Calibri" w:cs="Trebuchet MS"/>
                <w:sz w:val="20"/>
              </w:rPr>
              <w:t>atetere</w:t>
            </w:r>
            <w:proofErr w:type="spellEnd"/>
            <w:r w:rsidRPr="000067CD">
              <w:rPr>
                <w:rFonts w:ascii="Calibri" w:hAnsi="Calibri" w:cs="Trebuchet MS"/>
                <w:sz w:val="20"/>
              </w:rPr>
              <w:t xml:space="preserve"> ventricolare con disponibilità di fissazione attiva e/o passiva, singolo e/o doppio coil</w:t>
            </w:r>
          </w:p>
        </w:tc>
        <w:tc>
          <w:tcPr>
            <w:tcW w:w="1698" w:type="dxa"/>
          </w:tcPr>
          <w:p w14:paraId="600B4386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4" w:type="dxa"/>
          </w:tcPr>
          <w:p w14:paraId="2B2A5841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8F7AC6" w:rsidRPr="00992EDA" w14:paraId="6BC0EDA6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9A559AF" w14:textId="6AF0FBE6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AEFB42D" w14:textId="386751A0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76E3E9B" w14:textId="49F36ED5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4F383B" w:rsidRPr="00992EDA" w14:paraId="797609B7" w14:textId="77777777" w:rsidTr="00412FD2">
        <w:tc>
          <w:tcPr>
            <w:tcW w:w="4536" w:type="dxa"/>
          </w:tcPr>
          <w:p w14:paraId="6A35FB1C" w14:textId="5E6993B1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  <w:r w:rsidRPr="00C2583C">
              <w:rPr>
                <w:rFonts w:asciiTheme="minorHAnsi" w:hAnsiTheme="minorHAnsi"/>
                <w:sz w:val="20"/>
              </w:rPr>
              <w:t xml:space="preserve">V1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2583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Almeno un algoritmo aggiuntivo per la discriminazione delle aritmie ventricolari basato sull’analisi del QRS</w:t>
            </w:r>
          </w:p>
        </w:tc>
        <w:tc>
          <w:tcPr>
            <w:tcW w:w="1698" w:type="dxa"/>
          </w:tcPr>
          <w:p w14:paraId="4234021F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33EF4487" w14:textId="78DFF12B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6C8F5178" w14:textId="77777777" w:rsidTr="00412FD2">
        <w:tc>
          <w:tcPr>
            <w:tcW w:w="4536" w:type="dxa"/>
            <w:vAlign w:val="center"/>
          </w:tcPr>
          <w:p w14:paraId="653E8089" w14:textId="0F76087A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2583C">
              <w:rPr>
                <w:rFonts w:asciiTheme="minorHAnsi" w:hAnsiTheme="minorHAnsi"/>
                <w:sz w:val="20"/>
              </w:rPr>
              <w:t xml:space="preserve">V2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2583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Algoritmi dedicati al riconoscimento diretto della fibrillazione atriale</w:t>
            </w:r>
          </w:p>
        </w:tc>
        <w:tc>
          <w:tcPr>
            <w:tcW w:w="1698" w:type="dxa"/>
          </w:tcPr>
          <w:p w14:paraId="66537A9A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29D5F28B" w14:textId="604230B5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09C03283" w14:textId="77777777" w:rsidTr="00412FD2">
        <w:tc>
          <w:tcPr>
            <w:tcW w:w="4536" w:type="dxa"/>
            <w:vAlign w:val="center"/>
          </w:tcPr>
          <w:p w14:paraId="6AE178A8" w14:textId="518FF4C2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2583C">
              <w:rPr>
                <w:rFonts w:asciiTheme="minorHAnsi" w:hAnsiTheme="minorHAnsi"/>
                <w:sz w:val="20"/>
              </w:rPr>
              <w:t>V3</w:t>
            </w:r>
            <w:r>
              <w:rPr>
                <w:rFonts w:asciiTheme="minorHAnsi" w:hAnsiTheme="minorHAnsi"/>
                <w:sz w:val="20"/>
              </w:rPr>
              <w:t xml:space="preserve"> – Algoritmo di monitoraggio dell’integrità dell’elettrodo ventricolare con avviso dedicato e possibilità di riprogrammazione automatica dei criteri di discriminazione in caso di rilevamento di potenziale frattura</w:t>
            </w:r>
          </w:p>
        </w:tc>
        <w:tc>
          <w:tcPr>
            <w:tcW w:w="1698" w:type="dxa"/>
          </w:tcPr>
          <w:p w14:paraId="4B1F9266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66DEBE1D" w14:textId="2B934089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01168DBF" w14:textId="77777777" w:rsidTr="00412FD2">
        <w:tc>
          <w:tcPr>
            <w:tcW w:w="4536" w:type="dxa"/>
            <w:vAlign w:val="center"/>
          </w:tcPr>
          <w:p w14:paraId="6A69A4CA" w14:textId="11DC2A33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V4 – </w:t>
            </w:r>
            <w:r w:rsidRPr="004242E3">
              <w:rPr>
                <w:rFonts w:asciiTheme="minorHAnsi" w:hAnsiTheme="minorHAnsi"/>
                <w:sz w:val="20"/>
              </w:rPr>
              <w:t xml:space="preserve">Monitoraggio dello scompenso cardiaco mediante valutazione </w:t>
            </w:r>
            <w:proofErr w:type="spellStart"/>
            <w:r w:rsidRPr="004242E3">
              <w:rPr>
                <w:rFonts w:asciiTheme="minorHAnsi" w:hAnsiTheme="minorHAnsi"/>
                <w:sz w:val="20"/>
              </w:rPr>
              <w:t>poliparametrica</w:t>
            </w:r>
            <w:proofErr w:type="spellEnd"/>
            <w:r w:rsidRPr="004242E3">
              <w:rPr>
                <w:rFonts w:asciiTheme="minorHAnsi" w:hAnsiTheme="minorHAnsi"/>
                <w:sz w:val="20"/>
              </w:rPr>
              <w:t xml:space="preserve"> (almeno tre parametri tra: frequenza cardiaca, attività fisica, impedenza transtoracica, peso paziente, variabilità frequenza cardiaca, frequenza respiratoria)</w:t>
            </w:r>
          </w:p>
        </w:tc>
        <w:tc>
          <w:tcPr>
            <w:tcW w:w="1698" w:type="dxa"/>
          </w:tcPr>
          <w:p w14:paraId="5988A48D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71E3BCE3" w14:textId="1540299A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221BCBCE" w14:textId="77777777" w:rsidTr="00412FD2">
        <w:tc>
          <w:tcPr>
            <w:tcW w:w="4536" w:type="dxa"/>
            <w:vAlign w:val="center"/>
          </w:tcPr>
          <w:p w14:paraId="215754C9" w14:textId="61147F5B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2583C">
              <w:rPr>
                <w:rFonts w:asciiTheme="minorHAnsi" w:hAnsiTheme="minorHAnsi"/>
                <w:sz w:val="20"/>
              </w:rPr>
              <w:t>V</w:t>
            </w:r>
            <w:r>
              <w:rPr>
                <w:rFonts w:asciiTheme="minorHAnsi" w:hAnsiTheme="minorHAnsi"/>
                <w:sz w:val="20"/>
              </w:rPr>
              <w:t>5</w:t>
            </w:r>
            <w:r w:rsidRPr="00C2583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2583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Longevità </w:t>
            </w:r>
            <w:r>
              <w:rPr>
                <w:rFonts w:ascii="Calibri" w:hAnsi="Calibri"/>
                <w:sz w:val="20"/>
              </w:rPr>
              <w:t>≥</w:t>
            </w:r>
            <w:r>
              <w:rPr>
                <w:rFonts w:asciiTheme="minorHAnsi" w:hAnsiTheme="minorHAnsi"/>
                <w:sz w:val="20"/>
              </w:rPr>
              <w:t xml:space="preserve"> 10 anni</w:t>
            </w:r>
          </w:p>
        </w:tc>
        <w:tc>
          <w:tcPr>
            <w:tcW w:w="1698" w:type="dxa"/>
          </w:tcPr>
          <w:p w14:paraId="0F223B28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2E5C5F43" w14:textId="6A1DAA7C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112B8E01" w14:textId="77777777" w:rsidTr="00412FD2">
        <w:tc>
          <w:tcPr>
            <w:tcW w:w="4536" w:type="dxa"/>
            <w:vAlign w:val="center"/>
          </w:tcPr>
          <w:p w14:paraId="65B96C4F" w14:textId="012A6889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2583C">
              <w:rPr>
                <w:rFonts w:asciiTheme="minorHAnsi" w:hAnsiTheme="minorHAnsi"/>
                <w:sz w:val="20"/>
              </w:rPr>
              <w:t>V</w:t>
            </w:r>
            <w:r>
              <w:rPr>
                <w:rFonts w:asciiTheme="minorHAnsi" w:hAnsiTheme="minorHAnsi"/>
                <w:sz w:val="20"/>
              </w:rPr>
              <w:t>6 – Compatibilità con utilizzo di risonanza magnetica nucleare a 1.5 Tesla con soddisfazione dei criteri “MR-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>”</w:t>
            </w:r>
            <w:r>
              <w:t xml:space="preserve"> </w:t>
            </w:r>
            <w:r w:rsidRPr="00BF25B7">
              <w:rPr>
                <w:rFonts w:asciiTheme="minorHAnsi" w:hAnsiTheme="minorHAnsi"/>
                <w:sz w:val="20"/>
              </w:rPr>
              <w:t xml:space="preserve">estesa anche </w:t>
            </w:r>
            <w:r w:rsidRPr="00BF25B7">
              <w:rPr>
                <w:rFonts w:asciiTheme="minorHAnsi" w:hAnsiTheme="minorHAnsi"/>
                <w:sz w:val="20"/>
              </w:rPr>
              <w:lastRenderedPageBreak/>
              <w:t>all’</w:t>
            </w:r>
            <w:proofErr w:type="spellStart"/>
            <w:r w:rsidRPr="00BF25B7">
              <w:rPr>
                <w:rFonts w:asciiTheme="minorHAnsi" w:hAnsiTheme="minorHAnsi"/>
                <w:sz w:val="20"/>
              </w:rPr>
              <w:t>elettrocatetere</w:t>
            </w:r>
            <w:proofErr w:type="spellEnd"/>
          </w:p>
        </w:tc>
        <w:tc>
          <w:tcPr>
            <w:tcW w:w="1698" w:type="dxa"/>
          </w:tcPr>
          <w:p w14:paraId="61D03120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4" w:type="dxa"/>
            <w:vAlign w:val="center"/>
          </w:tcPr>
          <w:p w14:paraId="157CFFA6" w14:textId="2F44146C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</w:tbl>
    <w:p w14:paraId="0FA8A759" w14:textId="77777777" w:rsidR="00DD055D" w:rsidRPr="00992EDA" w:rsidRDefault="00DD055D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  <w:highlight w:val="yellow"/>
        </w:rPr>
      </w:pPr>
    </w:p>
    <w:p w14:paraId="1943A368" w14:textId="77777777" w:rsidR="001C1358" w:rsidRPr="001C1358" w:rsidRDefault="00750F8B" w:rsidP="001C1358">
      <w:pPr>
        <w:widowControl w:val="0"/>
        <w:ind w:left="284"/>
        <w:rPr>
          <w:rFonts w:ascii="Calibri" w:hAnsi="Calibri" w:cs="Trebuchet MS"/>
          <w:b/>
          <w:bCs/>
          <w:sz w:val="20"/>
          <w:highlight w:val="yellow"/>
        </w:rPr>
      </w:pPr>
      <w:r w:rsidRPr="001C1358">
        <w:rPr>
          <w:rFonts w:ascii="Calibri" w:hAnsi="Calibri" w:cs="Trebuchet MS"/>
          <w:b/>
          <w:sz w:val="20"/>
        </w:rPr>
        <w:t xml:space="preserve">Lotto 2 – </w:t>
      </w:r>
      <w:r w:rsidR="001C1358" w:rsidRPr="001C1358">
        <w:rPr>
          <w:rFonts w:ascii="Calibri" w:hAnsi="Calibri" w:cs="Trebuchet MS"/>
          <w:b/>
          <w:bCs/>
          <w:sz w:val="20"/>
        </w:rPr>
        <w:t>DEFIBRILLATORI MONOCAMERALI AD ALTA ENERGIA CON FUNZIONI AVANZATE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701"/>
        <w:gridCol w:w="2091"/>
      </w:tblGrid>
      <w:tr w:rsidR="008F7AC6" w:rsidRPr="00992EDA" w14:paraId="25320FF3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056699" w14:textId="79FF71BF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minime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78864D" w14:textId="1F243899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23DBABF" w14:textId="719D37F4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1C1358" w:rsidRPr="00992EDA" w14:paraId="557F159F" w14:textId="77777777" w:rsidTr="00412FD2">
        <w:tc>
          <w:tcPr>
            <w:tcW w:w="4536" w:type="dxa"/>
          </w:tcPr>
          <w:p w14:paraId="1E2BE72F" w14:textId="4C3EFB22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Modo di stimolazione VVI-VVIR</w:t>
            </w:r>
          </w:p>
        </w:tc>
        <w:tc>
          <w:tcPr>
            <w:tcW w:w="1701" w:type="dxa"/>
          </w:tcPr>
          <w:p w14:paraId="1089156F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1550BD69" w14:textId="25C4F8C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940E623" w14:textId="77777777" w:rsidTr="00412FD2">
        <w:tc>
          <w:tcPr>
            <w:tcW w:w="4536" w:type="dxa"/>
          </w:tcPr>
          <w:p w14:paraId="4B3F060D" w14:textId="273535CC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A91FE6">
              <w:rPr>
                <w:rFonts w:ascii="Calibri" w:hAnsi="Calibri" w:cs="Trebuchet MS"/>
                <w:sz w:val="20"/>
              </w:rPr>
              <w:t>Volume ≤37 cc</w:t>
            </w:r>
          </w:p>
        </w:tc>
        <w:tc>
          <w:tcPr>
            <w:tcW w:w="1701" w:type="dxa"/>
          </w:tcPr>
          <w:p w14:paraId="29D070F1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4BD804E7" w14:textId="7607F1B4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4307A01" w14:textId="77777777" w:rsidTr="00412FD2">
        <w:tc>
          <w:tcPr>
            <w:tcW w:w="4536" w:type="dxa"/>
          </w:tcPr>
          <w:p w14:paraId="73747A56" w14:textId="3F5DA2E9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Energia erogata di almeno 35 J</w:t>
            </w:r>
          </w:p>
        </w:tc>
        <w:tc>
          <w:tcPr>
            <w:tcW w:w="1701" w:type="dxa"/>
          </w:tcPr>
          <w:p w14:paraId="03DCA790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56862B1A" w14:textId="3C898C6B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0955D90" w14:textId="77777777" w:rsidTr="00412FD2">
        <w:tc>
          <w:tcPr>
            <w:tcW w:w="4536" w:type="dxa"/>
          </w:tcPr>
          <w:p w14:paraId="0446C187" w14:textId="063F8948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Disponibilità di modelli compatibili sia con attacco DF1 che attacco in linea DF4</w:t>
            </w:r>
          </w:p>
        </w:tc>
        <w:tc>
          <w:tcPr>
            <w:tcW w:w="1701" w:type="dxa"/>
          </w:tcPr>
          <w:p w14:paraId="13BED78F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97B0C58" w14:textId="4314E5C0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A007DFA" w14:textId="77777777" w:rsidTr="00412FD2">
        <w:tc>
          <w:tcPr>
            <w:tcW w:w="4536" w:type="dxa"/>
          </w:tcPr>
          <w:p w14:paraId="6BD8ACEE" w14:textId="4E825151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Regolazione automatica della sensibilità</w:t>
            </w:r>
          </w:p>
        </w:tc>
        <w:tc>
          <w:tcPr>
            <w:tcW w:w="1701" w:type="dxa"/>
          </w:tcPr>
          <w:p w14:paraId="59E34643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726F1188" w14:textId="1B605681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BDFE011" w14:textId="77777777" w:rsidTr="00412FD2">
        <w:tc>
          <w:tcPr>
            <w:tcW w:w="4536" w:type="dxa"/>
          </w:tcPr>
          <w:p w14:paraId="18CBD97A" w14:textId="7876792C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Criteri per il riconoscimento e la discriminazione delle aritmie ventricolari (minimo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onset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e/o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stability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)</w:t>
            </w:r>
          </w:p>
        </w:tc>
        <w:tc>
          <w:tcPr>
            <w:tcW w:w="1701" w:type="dxa"/>
          </w:tcPr>
          <w:p w14:paraId="73D7984A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5F62C9AD" w14:textId="7F0B696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30419D2" w14:textId="77777777" w:rsidTr="00412FD2">
        <w:tc>
          <w:tcPr>
            <w:tcW w:w="4536" w:type="dxa"/>
          </w:tcPr>
          <w:p w14:paraId="48EDFE83" w14:textId="74138AA3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esclusione via software del coil SVC e/o della cassa dal circuito di shock</w:t>
            </w:r>
          </w:p>
        </w:tc>
        <w:tc>
          <w:tcPr>
            <w:tcW w:w="1701" w:type="dxa"/>
          </w:tcPr>
          <w:p w14:paraId="0BECE56F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6D49CB2B" w14:textId="30FA4319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29E30EE" w14:textId="77777777" w:rsidTr="00412FD2">
        <w:tc>
          <w:tcPr>
            <w:tcW w:w="4536" w:type="dxa"/>
          </w:tcPr>
          <w:p w14:paraId="64B050D9" w14:textId="2CBA8095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diagnostico con memorizzazione EGM su più canali</w:t>
            </w:r>
          </w:p>
        </w:tc>
        <w:tc>
          <w:tcPr>
            <w:tcW w:w="1701" w:type="dxa"/>
          </w:tcPr>
          <w:p w14:paraId="6E90407A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5B1A7F9B" w14:textId="1A2A9484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B546D95" w14:textId="77777777" w:rsidTr="00412FD2">
        <w:tc>
          <w:tcPr>
            <w:tcW w:w="4536" w:type="dxa"/>
          </w:tcPr>
          <w:p w14:paraId="71422183" w14:textId="09E3A73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visualizzare trend diagnostici e trend dei parametri elettrici</w:t>
            </w:r>
          </w:p>
        </w:tc>
        <w:tc>
          <w:tcPr>
            <w:tcW w:w="1701" w:type="dxa"/>
          </w:tcPr>
          <w:p w14:paraId="24D65AB6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110C98F3" w14:textId="2F066ED3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E2B83CB" w14:textId="77777777" w:rsidTr="00412FD2">
        <w:tc>
          <w:tcPr>
            <w:tcW w:w="4536" w:type="dxa"/>
          </w:tcPr>
          <w:p w14:paraId="57B4011D" w14:textId="7D93206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Funzione di avviso su parametri elettrici e/o clinici </w:t>
            </w:r>
            <w:r>
              <w:rPr>
                <w:rFonts w:ascii="Calibri" w:hAnsi="Calibri" w:cs="Trebuchet MS"/>
                <w:sz w:val="20"/>
              </w:rPr>
              <w:t xml:space="preserve">o </w:t>
            </w:r>
            <w:r w:rsidRPr="00066DC0">
              <w:rPr>
                <w:rFonts w:ascii="Calibri" w:hAnsi="Calibri" w:cs="Trebuchet MS"/>
                <w:sz w:val="20"/>
              </w:rPr>
              <w:t xml:space="preserve">direttamente da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device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o da monitoraggio remoto consultabile dal medico</w:t>
            </w:r>
          </w:p>
        </w:tc>
        <w:tc>
          <w:tcPr>
            <w:tcW w:w="1701" w:type="dxa"/>
          </w:tcPr>
          <w:p w14:paraId="3F2920AB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F9B918C" w14:textId="4E62CB96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FF6E8E0" w14:textId="77777777" w:rsidTr="00412FD2">
        <w:tc>
          <w:tcPr>
            <w:tcW w:w="4536" w:type="dxa"/>
          </w:tcPr>
          <w:p w14:paraId="3847C4ED" w14:textId="104F0270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Terapia ATP (Anti-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Tachy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Pacing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) ventricolari prima o durante la carica dei condensatori</w:t>
            </w:r>
          </w:p>
        </w:tc>
        <w:tc>
          <w:tcPr>
            <w:tcW w:w="1701" w:type="dxa"/>
          </w:tcPr>
          <w:p w14:paraId="02BB1C2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345A86EC" w14:textId="27D71E88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403F1FA" w14:textId="77777777" w:rsidTr="00412FD2">
        <w:tc>
          <w:tcPr>
            <w:tcW w:w="4536" w:type="dxa"/>
          </w:tcPr>
          <w:p w14:paraId="36A15865" w14:textId="421D2F45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eseguire SEF da programmatore</w:t>
            </w:r>
          </w:p>
        </w:tc>
        <w:tc>
          <w:tcPr>
            <w:tcW w:w="1701" w:type="dxa"/>
          </w:tcPr>
          <w:p w14:paraId="609A09C6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66C8E4F1" w14:textId="5F33C85A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5ED4966" w14:textId="77777777" w:rsidTr="00412FD2">
        <w:tc>
          <w:tcPr>
            <w:tcW w:w="4536" w:type="dxa"/>
          </w:tcPr>
          <w:p w14:paraId="1717ACFB" w14:textId="74AB46D3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Comunicazione RF tra programmatore e dispositivo</w:t>
            </w:r>
          </w:p>
        </w:tc>
        <w:tc>
          <w:tcPr>
            <w:tcW w:w="1701" w:type="dxa"/>
          </w:tcPr>
          <w:p w14:paraId="15940F57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253DA60" w14:textId="1075E30C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6C71DF43" w14:textId="77777777" w:rsidTr="00412FD2">
        <w:tc>
          <w:tcPr>
            <w:tcW w:w="4536" w:type="dxa"/>
            <w:noWrap/>
          </w:tcPr>
          <w:p w14:paraId="4022D07E" w14:textId="69C907E8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A91FE6">
              <w:rPr>
                <w:rFonts w:ascii="Calibri" w:hAnsi="Calibri" w:cs="Trebuchet MS"/>
                <w:sz w:val="20"/>
              </w:rPr>
              <w:t xml:space="preserve">Monitoraggio dello scompenso cardiaco mediante valutazione </w:t>
            </w:r>
            <w:proofErr w:type="spellStart"/>
            <w:r w:rsidRPr="00A91FE6">
              <w:rPr>
                <w:rFonts w:ascii="Calibri" w:hAnsi="Calibri" w:cs="Trebuchet MS"/>
                <w:sz w:val="20"/>
              </w:rPr>
              <w:t>poliparametrica</w:t>
            </w:r>
            <w:proofErr w:type="spellEnd"/>
            <w:r w:rsidRPr="00A91FE6">
              <w:rPr>
                <w:rFonts w:ascii="Calibri" w:hAnsi="Calibri" w:cs="Trebuchet MS"/>
                <w:sz w:val="20"/>
              </w:rPr>
              <w:t xml:space="preserve"> (almeno tre parametri tra: frequenza cardiaca, attività fisica, impedenza transtoracica, peso paziente, variabilità frequenza cardiaca)</w:t>
            </w:r>
          </w:p>
        </w:tc>
        <w:tc>
          <w:tcPr>
            <w:tcW w:w="1701" w:type="dxa"/>
          </w:tcPr>
          <w:p w14:paraId="37D89B25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12A559C7" w14:textId="6C1D371F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362111E" w14:textId="77777777" w:rsidTr="00412FD2">
        <w:tc>
          <w:tcPr>
            <w:tcW w:w="4536" w:type="dxa"/>
            <w:noWrap/>
          </w:tcPr>
          <w:p w14:paraId="50F9E96C" w14:textId="604147D7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controllo remoto (compresa fornitura di trasmettitore e servizio)</w:t>
            </w:r>
          </w:p>
        </w:tc>
        <w:tc>
          <w:tcPr>
            <w:tcW w:w="1701" w:type="dxa"/>
          </w:tcPr>
          <w:p w14:paraId="1E7CA443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EB65184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2F1F9AE" w14:textId="77777777" w:rsidTr="00412FD2">
        <w:tc>
          <w:tcPr>
            <w:tcW w:w="4536" w:type="dxa"/>
            <w:noWrap/>
          </w:tcPr>
          <w:p w14:paraId="0BB023DF" w14:textId="436DE6E9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Compatibilità con utilizzo di risonanza magnetica nucleare a 1.5 Tesla con soddisfazione dei criteri “MR-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conditional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”</w:t>
            </w:r>
          </w:p>
        </w:tc>
        <w:tc>
          <w:tcPr>
            <w:tcW w:w="1701" w:type="dxa"/>
          </w:tcPr>
          <w:p w14:paraId="7F5CD509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765AEDC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B5B9658" w14:textId="77777777" w:rsidTr="00412FD2">
        <w:tc>
          <w:tcPr>
            <w:tcW w:w="4536" w:type="dxa"/>
            <w:noWrap/>
          </w:tcPr>
          <w:p w14:paraId="304068E6" w14:textId="6A405062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>
              <w:rPr>
                <w:rFonts w:ascii="Calibri" w:hAnsi="Calibri" w:cs="Trebuchet MS"/>
                <w:sz w:val="20"/>
              </w:rPr>
              <w:t>Elettroc</w:t>
            </w:r>
            <w:r w:rsidRPr="00066DC0">
              <w:rPr>
                <w:rFonts w:ascii="Calibri" w:hAnsi="Calibri" w:cs="Trebuchet MS"/>
                <w:sz w:val="20"/>
              </w:rPr>
              <w:t>atetere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ventricolare con disponibilità di fissazione attiva e/o passiva, singolo e/o doppio coil,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labeling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di compatibilità per l’utilizzo di risonanza magnetica nucleare a 1.5 Tesla</w:t>
            </w:r>
          </w:p>
        </w:tc>
        <w:tc>
          <w:tcPr>
            <w:tcW w:w="1701" w:type="dxa"/>
          </w:tcPr>
          <w:p w14:paraId="3205126D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7A0B565" w14:textId="77777777" w:rsidR="001C1358" w:rsidRPr="00992EDA" w:rsidRDefault="001C1358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8F7AC6" w:rsidRPr="00992EDA" w14:paraId="46DAB207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BB9E849" w14:textId="77777777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A40713" w14:textId="4B9C06B2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6110ADE" w14:textId="0BC4B017" w:rsidR="008F7AC6" w:rsidRPr="001C1358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4F383B" w:rsidRPr="00992EDA" w14:paraId="25532EE9" w14:textId="77777777" w:rsidTr="00412FD2">
        <w:tc>
          <w:tcPr>
            <w:tcW w:w="4536" w:type="dxa"/>
            <w:vAlign w:val="center"/>
          </w:tcPr>
          <w:p w14:paraId="4EEC860B" w14:textId="3CFCB0D9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V1 - Almeno un algoritmo aggiuntivo per la discriminazione delle aritmie ventricolari basato sull’analisi del QRS</w:t>
            </w:r>
          </w:p>
        </w:tc>
        <w:tc>
          <w:tcPr>
            <w:tcW w:w="1701" w:type="dxa"/>
          </w:tcPr>
          <w:p w14:paraId="7C8375A6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62DF231E" w14:textId="16B01788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25E186A6" w14:textId="77777777" w:rsidTr="00412FD2">
        <w:tc>
          <w:tcPr>
            <w:tcW w:w="4536" w:type="dxa"/>
            <w:vAlign w:val="center"/>
          </w:tcPr>
          <w:p w14:paraId="033B6189" w14:textId="75C99B3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D77004">
              <w:rPr>
                <w:rFonts w:asciiTheme="minorHAnsi" w:hAnsiTheme="minorHAnsi"/>
                <w:sz w:val="20"/>
              </w:rPr>
              <w:t xml:space="preserve">V2 - </w:t>
            </w:r>
            <w:r>
              <w:rPr>
                <w:rFonts w:asciiTheme="minorHAnsi" w:hAnsiTheme="minorHAnsi"/>
                <w:sz w:val="20"/>
              </w:rPr>
              <w:t xml:space="preserve">Algoritmi dedicati al riconoscimento diretto </w:t>
            </w:r>
            <w:r>
              <w:rPr>
                <w:rFonts w:asciiTheme="minorHAnsi" w:hAnsiTheme="minorHAnsi"/>
                <w:sz w:val="20"/>
              </w:rPr>
              <w:lastRenderedPageBreak/>
              <w:t>della fibrillazione atriale</w:t>
            </w:r>
          </w:p>
        </w:tc>
        <w:tc>
          <w:tcPr>
            <w:tcW w:w="1701" w:type="dxa"/>
          </w:tcPr>
          <w:p w14:paraId="316D18FA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181983C9" w14:textId="5A4558D0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57135E64" w14:textId="77777777" w:rsidTr="00412FD2">
        <w:tc>
          <w:tcPr>
            <w:tcW w:w="4536" w:type="dxa"/>
            <w:vAlign w:val="center"/>
          </w:tcPr>
          <w:p w14:paraId="57F74381" w14:textId="0FCA807C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D77004">
              <w:rPr>
                <w:rFonts w:asciiTheme="minorHAnsi" w:hAnsiTheme="minorHAnsi"/>
                <w:sz w:val="20"/>
              </w:rPr>
              <w:lastRenderedPageBreak/>
              <w:t xml:space="preserve">V3 - </w:t>
            </w:r>
            <w:r>
              <w:rPr>
                <w:rFonts w:asciiTheme="minorHAnsi" w:hAnsiTheme="minorHAnsi"/>
                <w:sz w:val="20"/>
              </w:rPr>
              <w:t>Algoritmo di monitoraggio dell’integrità dell’elettrodo ventricolare con avviso dedicato e possibilità di riprogrammazione automatica dei criteri di discriminazione in caso di rilevamento di potenziale frattura</w:t>
            </w:r>
          </w:p>
        </w:tc>
        <w:tc>
          <w:tcPr>
            <w:tcW w:w="1701" w:type="dxa"/>
          </w:tcPr>
          <w:p w14:paraId="338DC583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43E5845B" w14:textId="4163FA80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60B2BE02" w14:textId="77777777" w:rsidTr="00412FD2">
        <w:tc>
          <w:tcPr>
            <w:tcW w:w="4536" w:type="dxa"/>
            <w:vAlign w:val="center"/>
          </w:tcPr>
          <w:p w14:paraId="1D18F92C" w14:textId="001FB4B1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A00ED">
              <w:rPr>
                <w:rFonts w:asciiTheme="minorHAnsi" w:hAnsiTheme="minorHAnsi"/>
                <w:sz w:val="20"/>
              </w:rPr>
              <w:t xml:space="preserve">V4 - </w:t>
            </w:r>
            <w:r>
              <w:rPr>
                <w:rFonts w:asciiTheme="minorHAnsi" w:hAnsiTheme="minorHAnsi"/>
                <w:sz w:val="20"/>
              </w:rPr>
              <w:t xml:space="preserve">Longevità </w:t>
            </w:r>
            <w:r>
              <w:rPr>
                <w:rFonts w:ascii="Calibri" w:hAnsi="Calibri"/>
                <w:sz w:val="20"/>
              </w:rPr>
              <w:t>≥</w:t>
            </w:r>
            <w:r>
              <w:rPr>
                <w:rFonts w:asciiTheme="minorHAnsi" w:hAnsiTheme="minorHAnsi"/>
                <w:sz w:val="20"/>
              </w:rPr>
              <w:t xml:space="preserve"> 10 anni</w:t>
            </w:r>
          </w:p>
        </w:tc>
        <w:tc>
          <w:tcPr>
            <w:tcW w:w="1701" w:type="dxa"/>
          </w:tcPr>
          <w:p w14:paraId="63D93894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621BD477" w14:textId="60DEF13A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26EC888F" w14:textId="77777777" w:rsidTr="00412FD2">
        <w:tc>
          <w:tcPr>
            <w:tcW w:w="4536" w:type="dxa"/>
            <w:vAlign w:val="center"/>
          </w:tcPr>
          <w:p w14:paraId="44303854" w14:textId="191B7C49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D77004">
              <w:rPr>
                <w:rFonts w:asciiTheme="minorHAnsi" w:hAnsiTheme="minorHAnsi"/>
                <w:sz w:val="20"/>
              </w:rPr>
              <w:t xml:space="preserve">V5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D77004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Algoritmo specifico per il riconoscimento di </w:t>
            </w:r>
            <w:proofErr w:type="spellStart"/>
            <w:r>
              <w:rPr>
                <w:rFonts w:asciiTheme="minorHAnsi" w:hAnsiTheme="minorHAnsi"/>
                <w:sz w:val="20"/>
              </w:rPr>
              <w:t>oversensing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di onda T</w:t>
            </w:r>
          </w:p>
        </w:tc>
        <w:tc>
          <w:tcPr>
            <w:tcW w:w="1701" w:type="dxa"/>
          </w:tcPr>
          <w:p w14:paraId="35B2B025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08EDD40C" w14:textId="1F5C5EEF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60F4BB8D" w14:textId="77777777" w:rsidTr="00412FD2">
        <w:tc>
          <w:tcPr>
            <w:tcW w:w="4536" w:type="dxa"/>
            <w:vAlign w:val="center"/>
          </w:tcPr>
          <w:p w14:paraId="5B3F9244" w14:textId="7D0419CF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V6 – Diagnostica del monitoraggio delle apnee notturne</w:t>
            </w:r>
          </w:p>
        </w:tc>
        <w:tc>
          <w:tcPr>
            <w:tcW w:w="1701" w:type="dxa"/>
          </w:tcPr>
          <w:p w14:paraId="10BE5FCE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30DB1D03" w14:textId="231C538F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31D47679" w14:textId="77777777" w:rsidTr="00412FD2">
        <w:tc>
          <w:tcPr>
            <w:tcW w:w="4536" w:type="dxa"/>
            <w:vAlign w:val="center"/>
          </w:tcPr>
          <w:p w14:paraId="21ADF5FE" w14:textId="59790819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D77004">
              <w:rPr>
                <w:rFonts w:asciiTheme="minorHAnsi" w:hAnsiTheme="minorHAnsi"/>
                <w:sz w:val="20"/>
              </w:rPr>
              <w:t xml:space="preserve">V7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D77004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Monitoraggio remoto con trasmissione automatica quotidiana dei dati di default</w:t>
            </w:r>
          </w:p>
        </w:tc>
        <w:tc>
          <w:tcPr>
            <w:tcW w:w="1701" w:type="dxa"/>
          </w:tcPr>
          <w:p w14:paraId="06D7F159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29C2D0E4" w14:textId="726E26EB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3BEFDE15" w14:textId="77777777" w:rsidTr="00412FD2">
        <w:tc>
          <w:tcPr>
            <w:tcW w:w="4536" w:type="dxa"/>
            <w:vAlign w:val="center"/>
          </w:tcPr>
          <w:p w14:paraId="132372F3" w14:textId="13387B74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V8 - Compatibilità con risonanza magnetica (“MRI 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”) </w:t>
            </w:r>
            <w:proofErr w:type="spellStart"/>
            <w:r>
              <w:rPr>
                <w:rFonts w:asciiTheme="minorHAnsi" w:hAnsiTheme="minorHAnsi"/>
                <w:sz w:val="20"/>
              </w:rPr>
              <w:t>total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body a 1.5 Tesla</w:t>
            </w:r>
          </w:p>
        </w:tc>
        <w:tc>
          <w:tcPr>
            <w:tcW w:w="1701" w:type="dxa"/>
          </w:tcPr>
          <w:p w14:paraId="51FD87FA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06566867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576729F3" w14:textId="77777777" w:rsidTr="00412FD2">
        <w:tc>
          <w:tcPr>
            <w:tcW w:w="4536" w:type="dxa"/>
            <w:vAlign w:val="center"/>
          </w:tcPr>
          <w:p w14:paraId="706B1A4C" w14:textId="78E4D8D8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V9 – Compatibilità con risonanza magnetica (“MRI 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>”) a 3.0 Tesla</w:t>
            </w:r>
          </w:p>
        </w:tc>
        <w:tc>
          <w:tcPr>
            <w:tcW w:w="1701" w:type="dxa"/>
          </w:tcPr>
          <w:p w14:paraId="57DCB9CA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49D04EAD" w14:textId="77777777" w:rsidR="004F383B" w:rsidRPr="00992EDA" w:rsidRDefault="004F383B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</w:tbl>
    <w:p w14:paraId="0B6DECD3" w14:textId="77777777" w:rsidR="00DD055D" w:rsidRPr="00992EDA" w:rsidRDefault="00DD055D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  <w:highlight w:val="yellow"/>
        </w:rPr>
      </w:pPr>
    </w:p>
    <w:p w14:paraId="2742D1D4" w14:textId="4EF44BBB" w:rsidR="00750F8B" w:rsidRPr="001C1358" w:rsidRDefault="00750F8B" w:rsidP="00A104E6">
      <w:pPr>
        <w:ind w:left="284"/>
        <w:rPr>
          <w:rFonts w:ascii="Calibri" w:hAnsi="Calibri" w:cs="Trebuchet MS"/>
          <w:b/>
          <w:sz w:val="20"/>
        </w:rPr>
      </w:pPr>
      <w:r w:rsidRPr="001C1358">
        <w:rPr>
          <w:rFonts w:ascii="Calibri" w:hAnsi="Calibri" w:cs="Trebuchet MS"/>
          <w:b/>
          <w:sz w:val="20"/>
        </w:rPr>
        <w:t xml:space="preserve">Lotto 3 – </w:t>
      </w:r>
      <w:r w:rsidR="001C1358" w:rsidRPr="001C1358">
        <w:rPr>
          <w:rFonts w:ascii="Calibri" w:hAnsi="Calibri" w:cs="Trebuchet MS"/>
          <w:b/>
          <w:sz w:val="20"/>
        </w:rPr>
        <w:t>DEFIBRILLATORI BICAMERALI  AD ALTA ENERGIA STANDARD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701"/>
        <w:gridCol w:w="2091"/>
      </w:tblGrid>
      <w:tr w:rsidR="008F7AC6" w:rsidRPr="00992EDA" w14:paraId="299A0D5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2C44F3" w14:textId="609A3E95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minime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F906B2" w14:textId="5F081BA8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25DF558" w14:textId="778E1CEF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1C1358" w:rsidRPr="00992EDA" w14:paraId="55E77DEE" w14:textId="77777777" w:rsidTr="00412FD2">
        <w:tc>
          <w:tcPr>
            <w:tcW w:w="4536" w:type="dxa"/>
          </w:tcPr>
          <w:p w14:paraId="5A33E64E" w14:textId="790954E8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Modo di stimolazione DDD-DDDR</w:t>
            </w:r>
          </w:p>
        </w:tc>
        <w:tc>
          <w:tcPr>
            <w:tcW w:w="1701" w:type="dxa"/>
          </w:tcPr>
          <w:p w14:paraId="51D5BE44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14171E06" w14:textId="69829688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0993DE2" w14:textId="77777777" w:rsidTr="00412FD2">
        <w:tc>
          <w:tcPr>
            <w:tcW w:w="4536" w:type="dxa"/>
          </w:tcPr>
          <w:p w14:paraId="596839D0" w14:textId="760B3F0A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E80366">
              <w:rPr>
                <w:rFonts w:ascii="Calibri" w:hAnsi="Calibri" w:cs="Trebuchet MS"/>
                <w:sz w:val="20"/>
              </w:rPr>
              <w:t>Volume ≤</w:t>
            </w:r>
            <w:r>
              <w:rPr>
                <w:rFonts w:ascii="Calibri" w:hAnsi="Calibri" w:cs="Trebuchet MS"/>
                <w:sz w:val="20"/>
              </w:rPr>
              <w:t xml:space="preserve"> </w:t>
            </w:r>
            <w:r w:rsidRPr="00E80366">
              <w:rPr>
                <w:rFonts w:ascii="Calibri" w:hAnsi="Calibri" w:cs="Trebuchet MS"/>
                <w:sz w:val="20"/>
              </w:rPr>
              <w:t>41 cc</w:t>
            </w:r>
          </w:p>
        </w:tc>
        <w:tc>
          <w:tcPr>
            <w:tcW w:w="1701" w:type="dxa"/>
          </w:tcPr>
          <w:p w14:paraId="2DD53904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E7EC6B1" w14:textId="0FF10EE6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5C02208A" w14:textId="77777777" w:rsidTr="00412FD2">
        <w:tc>
          <w:tcPr>
            <w:tcW w:w="4536" w:type="dxa"/>
          </w:tcPr>
          <w:p w14:paraId="6B284A6C" w14:textId="287E5F1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En</w:t>
            </w:r>
            <w:r>
              <w:rPr>
                <w:rFonts w:ascii="Calibri" w:hAnsi="Calibri" w:cs="Trebuchet MS"/>
                <w:sz w:val="20"/>
              </w:rPr>
              <w:t>ergia erogata di almeno 35 J</w:t>
            </w:r>
          </w:p>
        </w:tc>
        <w:tc>
          <w:tcPr>
            <w:tcW w:w="1701" w:type="dxa"/>
          </w:tcPr>
          <w:p w14:paraId="58D141DA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3BBF066" w14:textId="67F90F6A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7A0EB38" w14:textId="77777777" w:rsidTr="00412FD2">
        <w:tc>
          <w:tcPr>
            <w:tcW w:w="4536" w:type="dxa"/>
          </w:tcPr>
          <w:p w14:paraId="5BE5972C" w14:textId="1312C3F5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Disponibilità di modelli compatibili sia con attacco DF1 che attacco in linea DF4</w:t>
            </w:r>
          </w:p>
        </w:tc>
        <w:tc>
          <w:tcPr>
            <w:tcW w:w="1701" w:type="dxa"/>
          </w:tcPr>
          <w:p w14:paraId="785E99BE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11E56002" w14:textId="6ED83B0F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4A7F439" w14:textId="77777777" w:rsidTr="00412FD2">
        <w:tc>
          <w:tcPr>
            <w:tcW w:w="4536" w:type="dxa"/>
          </w:tcPr>
          <w:p w14:paraId="372E313E" w14:textId="51F4563C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Regolazione automatica della sensibilità</w:t>
            </w:r>
          </w:p>
        </w:tc>
        <w:tc>
          <w:tcPr>
            <w:tcW w:w="1701" w:type="dxa"/>
          </w:tcPr>
          <w:p w14:paraId="21F89194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223DB7D" w14:textId="603D126C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FBCE85B" w14:textId="77777777" w:rsidTr="00412FD2">
        <w:tc>
          <w:tcPr>
            <w:tcW w:w="4536" w:type="dxa"/>
          </w:tcPr>
          <w:p w14:paraId="79D2DBF4" w14:textId="259D1989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Criteri per il riconoscimento e la discriminazione delle aritmie ventricolari (minimo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onset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e/o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stability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e criteri bicamerali)</w:t>
            </w:r>
          </w:p>
        </w:tc>
        <w:tc>
          <w:tcPr>
            <w:tcW w:w="1701" w:type="dxa"/>
          </w:tcPr>
          <w:p w14:paraId="0341C7FC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94D2623" w14:textId="57F59429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16A8C3A8" w14:textId="77777777" w:rsidTr="00412FD2">
        <w:tc>
          <w:tcPr>
            <w:tcW w:w="4536" w:type="dxa"/>
          </w:tcPr>
          <w:p w14:paraId="6BBCA94F" w14:textId="16E9592A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esclusione via software del coil SVC e/o della cassa dal circuito di shock</w:t>
            </w:r>
          </w:p>
        </w:tc>
        <w:tc>
          <w:tcPr>
            <w:tcW w:w="1701" w:type="dxa"/>
          </w:tcPr>
          <w:p w14:paraId="0EC032D6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3FB82679" w14:textId="0DA1AEEB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EBDAB23" w14:textId="77777777" w:rsidTr="00412FD2">
        <w:tc>
          <w:tcPr>
            <w:tcW w:w="4536" w:type="dxa"/>
          </w:tcPr>
          <w:p w14:paraId="1FA4099C" w14:textId="110E632C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diagnostico con memorizzazione EGM su più canali</w:t>
            </w:r>
          </w:p>
        </w:tc>
        <w:tc>
          <w:tcPr>
            <w:tcW w:w="1701" w:type="dxa"/>
          </w:tcPr>
          <w:p w14:paraId="674B4A4F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73116E34" w14:textId="7E6AEE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A1ED44D" w14:textId="77777777" w:rsidTr="00412FD2">
        <w:tc>
          <w:tcPr>
            <w:tcW w:w="4536" w:type="dxa"/>
          </w:tcPr>
          <w:p w14:paraId="759541A9" w14:textId="6FFF4A53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visualizzare trend diagnostici e trend dei parametri elettrici</w:t>
            </w:r>
          </w:p>
        </w:tc>
        <w:tc>
          <w:tcPr>
            <w:tcW w:w="1701" w:type="dxa"/>
          </w:tcPr>
          <w:p w14:paraId="035485AC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7A04EDAC" w14:textId="4E6E94EF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84C3C51" w14:textId="77777777" w:rsidTr="00412FD2">
        <w:tc>
          <w:tcPr>
            <w:tcW w:w="4536" w:type="dxa"/>
          </w:tcPr>
          <w:p w14:paraId="5E8FE542" w14:textId="2FD34CF6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Funzione di avviso su parametri elettrici e/o clinici direttamente da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device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o da monitoraggio remoto consultabile dal medico</w:t>
            </w:r>
          </w:p>
        </w:tc>
        <w:tc>
          <w:tcPr>
            <w:tcW w:w="1701" w:type="dxa"/>
          </w:tcPr>
          <w:p w14:paraId="6A19EEC9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515AED3E" w14:textId="5C98B9BA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059F677E" w14:textId="77777777" w:rsidTr="00412FD2">
        <w:tc>
          <w:tcPr>
            <w:tcW w:w="4536" w:type="dxa"/>
          </w:tcPr>
          <w:p w14:paraId="7115B393" w14:textId="583C481E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Terapia ATP (Anti-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Tachy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Pacing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) ventricolari prima o durante la carica dei condensatori</w:t>
            </w:r>
          </w:p>
        </w:tc>
        <w:tc>
          <w:tcPr>
            <w:tcW w:w="1701" w:type="dxa"/>
          </w:tcPr>
          <w:p w14:paraId="615DCC10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68970B75" w14:textId="7FEA7A2B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FF721CD" w14:textId="77777777" w:rsidTr="00412FD2">
        <w:tc>
          <w:tcPr>
            <w:tcW w:w="4536" w:type="dxa"/>
          </w:tcPr>
          <w:p w14:paraId="605092F2" w14:textId="1BA77D12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eseguire SEF da programmatore</w:t>
            </w:r>
          </w:p>
        </w:tc>
        <w:tc>
          <w:tcPr>
            <w:tcW w:w="1701" w:type="dxa"/>
          </w:tcPr>
          <w:p w14:paraId="1DB77463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E222BCD" w14:textId="666A792C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32B56612" w14:textId="77777777" w:rsidTr="00412FD2">
        <w:tc>
          <w:tcPr>
            <w:tcW w:w="4536" w:type="dxa"/>
          </w:tcPr>
          <w:p w14:paraId="6B771078" w14:textId="0375CAAC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Comunicazione RF tra programmatore e dispositivo</w:t>
            </w:r>
          </w:p>
        </w:tc>
        <w:tc>
          <w:tcPr>
            <w:tcW w:w="1701" w:type="dxa"/>
          </w:tcPr>
          <w:p w14:paraId="51BFAD73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416DF74F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6894656" w14:textId="77777777" w:rsidTr="00412FD2">
        <w:tc>
          <w:tcPr>
            <w:tcW w:w="4536" w:type="dxa"/>
          </w:tcPr>
          <w:p w14:paraId="4718366D" w14:textId="58ECE5A0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lastRenderedPageBreak/>
              <w:t>Sistema di controllo remoto (compresa fornitura di trasmettitore e servizio)</w:t>
            </w:r>
          </w:p>
        </w:tc>
        <w:tc>
          <w:tcPr>
            <w:tcW w:w="1701" w:type="dxa"/>
          </w:tcPr>
          <w:p w14:paraId="06ECC799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44B1DD72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2BF5FD80" w14:textId="77777777" w:rsidTr="00412FD2">
        <w:tc>
          <w:tcPr>
            <w:tcW w:w="4536" w:type="dxa"/>
          </w:tcPr>
          <w:p w14:paraId="17486012" w14:textId="13320D5C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Ritardo AV variabile programmabile almeno fino a 250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ms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provvisto di isteresi con funzione di ricerca del ritmo intrinseco o altro algoritmo dedicato per minimizzare la stimolazione ventricolare non necessaria</w:t>
            </w:r>
          </w:p>
        </w:tc>
        <w:tc>
          <w:tcPr>
            <w:tcW w:w="1701" w:type="dxa"/>
          </w:tcPr>
          <w:p w14:paraId="4E9A47BD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FBEF627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4AF04390" w14:textId="77777777" w:rsidTr="00412FD2">
        <w:tc>
          <w:tcPr>
            <w:tcW w:w="4536" w:type="dxa"/>
          </w:tcPr>
          <w:p w14:paraId="50B86230" w14:textId="743EF735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Cambio modo in caso di aritmia atriale, con commutazione in modalità di non trascinamento</w:t>
            </w:r>
          </w:p>
        </w:tc>
        <w:tc>
          <w:tcPr>
            <w:tcW w:w="1701" w:type="dxa"/>
          </w:tcPr>
          <w:p w14:paraId="4C9BB0F7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0BE0D24B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73161B66" w14:textId="77777777" w:rsidTr="00412FD2">
        <w:tc>
          <w:tcPr>
            <w:tcW w:w="4536" w:type="dxa"/>
          </w:tcPr>
          <w:p w14:paraId="2561AF7E" w14:textId="2E9EA93C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>
              <w:rPr>
                <w:rFonts w:ascii="Calibri" w:hAnsi="Calibri" w:cs="Trebuchet MS"/>
                <w:sz w:val="20"/>
              </w:rPr>
              <w:t>Elettroc</w:t>
            </w:r>
            <w:r w:rsidRPr="00066DC0">
              <w:rPr>
                <w:rFonts w:ascii="Calibri" w:hAnsi="Calibri" w:cs="Trebuchet MS"/>
                <w:sz w:val="20"/>
              </w:rPr>
              <w:t>atetere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ventricolare con disponibilità di fissazione attiva e/o passiva, singolo e/o doppio coil</w:t>
            </w:r>
          </w:p>
        </w:tc>
        <w:tc>
          <w:tcPr>
            <w:tcW w:w="1701" w:type="dxa"/>
          </w:tcPr>
          <w:p w14:paraId="2F96421A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3272A44E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1C1358" w:rsidRPr="00992EDA" w14:paraId="58B2CED9" w14:textId="77777777" w:rsidTr="00412FD2">
        <w:tc>
          <w:tcPr>
            <w:tcW w:w="4536" w:type="dxa"/>
          </w:tcPr>
          <w:p w14:paraId="17CF3BBD" w14:textId="77777777" w:rsidR="001C1358" w:rsidRPr="00066DC0" w:rsidRDefault="001C1358" w:rsidP="00C950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proofErr w:type="spellStart"/>
            <w:r w:rsidRPr="00066DC0">
              <w:rPr>
                <w:rFonts w:ascii="Calibri" w:hAnsi="Calibri" w:cs="Trebuchet MS"/>
                <w:sz w:val="20"/>
              </w:rPr>
              <w:t>Elettrocatetere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atriale bipolare con disponibilità di </w:t>
            </w:r>
          </w:p>
          <w:p w14:paraId="04338C71" w14:textId="77777777" w:rsidR="001C1358" w:rsidRPr="00066DC0" w:rsidRDefault="001C13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Curvatura retta e/o preformata a J</w:t>
            </w:r>
          </w:p>
          <w:p w14:paraId="489F892B" w14:textId="77777777" w:rsidR="001C1358" w:rsidRPr="00066DC0" w:rsidRDefault="001C13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fissazione attiva e/o passiva</w:t>
            </w:r>
          </w:p>
          <w:p w14:paraId="2B5E005A" w14:textId="77777777" w:rsidR="001C1358" w:rsidRPr="00066DC0" w:rsidRDefault="001C13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rilascio di steroide</w:t>
            </w:r>
          </w:p>
          <w:p w14:paraId="08AE55AD" w14:textId="50404C58" w:rsidR="001C1358" w:rsidRPr="00992EDA" w:rsidRDefault="001C1358" w:rsidP="001C1358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Diametro massimo 8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Fr</w:t>
            </w:r>
            <w:proofErr w:type="spellEnd"/>
          </w:p>
        </w:tc>
        <w:tc>
          <w:tcPr>
            <w:tcW w:w="1701" w:type="dxa"/>
          </w:tcPr>
          <w:p w14:paraId="23199555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091" w:type="dxa"/>
          </w:tcPr>
          <w:p w14:paraId="27829C4C" w14:textId="77777777" w:rsidR="001C1358" w:rsidRPr="00992EDA" w:rsidRDefault="001C13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8F7AC6" w:rsidRPr="00992EDA" w14:paraId="20B372E5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223970" w14:textId="77777777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F3EDC0" w14:textId="5519E5AE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2026397" w14:textId="21F8C6EB" w:rsidR="008F7AC6" w:rsidRPr="001C1358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1C13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4F383B" w:rsidRPr="00992EDA" w14:paraId="6CFC8752" w14:textId="77777777" w:rsidTr="00412FD2">
        <w:tc>
          <w:tcPr>
            <w:tcW w:w="4536" w:type="dxa"/>
          </w:tcPr>
          <w:p w14:paraId="1F4B8945" w14:textId="4579635A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V1 - </w:t>
            </w:r>
            <w:r w:rsidRPr="00605169">
              <w:rPr>
                <w:rFonts w:asciiTheme="minorHAnsi" w:hAnsiTheme="minorHAnsi"/>
                <w:sz w:val="20"/>
              </w:rPr>
              <w:t>Algoritmo di monitoraggio dell’integrità dell’elettrodo ventricolare con avviso dedicato e possibilità di riprogrammazione automatica dei criteri di discriminazione in caso di rilevamento di potenziale frattura</w:t>
            </w:r>
          </w:p>
        </w:tc>
        <w:tc>
          <w:tcPr>
            <w:tcW w:w="1701" w:type="dxa"/>
          </w:tcPr>
          <w:p w14:paraId="69066BBF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2FDDD9E2" w14:textId="2BF4CA6C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4482A4F8" w14:textId="77777777" w:rsidTr="00412FD2">
        <w:tc>
          <w:tcPr>
            <w:tcW w:w="4536" w:type="dxa"/>
            <w:vAlign w:val="center"/>
          </w:tcPr>
          <w:p w14:paraId="2EE034EC" w14:textId="6260E383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V2 – Algoritmo specifico di commutazione automatica AAI-DDD e viceversa in caso di blocco</w:t>
            </w:r>
          </w:p>
        </w:tc>
        <w:tc>
          <w:tcPr>
            <w:tcW w:w="1701" w:type="dxa"/>
          </w:tcPr>
          <w:p w14:paraId="2B925ECF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6A5B1D5F" w14:textId="36606869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3FC22791" w14:textId="77777777" w:rsidTr="00412FD2">
        <w:tc>
          <w:tcPr>
            <w:tcW w:w="4536" w:type="dxa"/>
            <w:vAlign w:val="center"/>
          </w:tcPr>
          <w:p w14:paraId="62FFA7AA" w14:textId="6BCC6C82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V3 – </w:t>
            </w:r>
            <w:r w:rsidRPr="009B3895">
              <w:rPr>
                <w:rFonts w:asciiTheme="minorHAnsi" w:hAnsiTheme="minorHAnsi"/>
                <w:sz w:val="20"/>
              </w:rPr>
              <w:t xml:space="preserve">Monitoraggio dello scompenso cardiaco mediante valutazione </w:t>
            </w:r>
            <w:proofErr w:type="spellStart"/>
            <w:r w:rsidRPr="009B3895">
              <w:rPr>
                <w:rFonts w:asciiTheme="minorHAnsi" w:hAnsiTheme="minorHAnsi"/>
                <w:sz w:val="20"/>
              </w:rPr>
              <w:t>poliparametrica</w:t>
            </w:r>
            <w:proofErr w:type="spellEnd"/>
            <w:r w:rsidRPr="009B3895">
              <w:rPr>
                <w:rFonts w:asciiTheme="minorHAnsi" w:hAnsiTheme="minorHAnsi"/>
                <w:sz w:val="20"/>
              </w:rPr>
              <w:t xml:space="preserve"> (almeno tre parametri tra: frequenza cardiaca, attività fisica, impedenza transtoracica, peso paziente, variabilità frequenza cardiaca, frequenza respiratoria)</w:t>
            </w:r>
          </w:p>
        </w:tc>
        <w:tc>
          <w:tcPr>
            <w:tcW w:w="1701" w:type="dxa"/>
          </w:tcPr>
          <w:p w14:paraId="632DF087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04D02257" w14:textId="294BFCCC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0EE4039F" w14:textId="77777777" w:rsidTr="00412FD2">
        <w:tc>
          <w:tcPr>
            <w:tcW w:w="4536" w:type="dxa"/>
            <w:vAlign w:val="center"/>
          </w:tcPr>
          <w:p w14:paraId="1674B5DA" w14:textId="69F8D942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V4 -  Longevità </w:t>
            </w:r>
            <w:r>
              <w:rPr>
                <w:rFonts w:ascii="Calibri" w:hAnsi="Calibri"/>
                <w:sz w:val="20"/>
              </w:rPr>
              <w:t>≥</w:t>
            </w:r>
            <w:r>
              <w:rPr>
                <w:rFonts w:asciiTheme="minorHAnsi" w:hAnsiTheme="minorHAnsi"/>
                <w:sz w:val="20"/>
              </w:rPr>
              <w:t xml:space="preserve"> 8 anni</w:t>
            </w:r>
          </w:p>
        </w:tc>
        <w:tc>
          <w:tcPr>
            <w:tcW w:w="1701" w:type="dxa"/>
          </w:tcPr>
          <w:p w14:paraId="3D0CAE7E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16712D50" w14:textId="747163C0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18467B48" w14:textId="77777777" w:rsidTr="00412FD2">
        <w:tc>
          <w:tcPr>
            <w:tcW w:w="4536" w:type="dxa"/>
            <w:vAlign w:val="center"/>
          </w:tcPr>
          <w:p w14:paraId="5C6BAF05" w14:textId="2B5E10B0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V5 – Possibilità di programmare una frequenza massima di stimolazione anche all’interno della zona di </w:t>
            </w:r>
            <w:proofErr w:type="spellStart"/>
            <w:r>
              <w:rPr>
                <w:rFonts w:asciiTheme="minorHAnsi" w:hAnsiTheme="minorHAnsi"/>
                <w:sz w:val="20"/>
              </w:rPr>
              <w:t>detezione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di tachicardia</w:t>
            </w:r>
          </w:p>
        </w:tc>
        <w:tc>
          <w:tcPr>
            <w:tcW w:w="1701" w:type="dxa"/>
          </w:tcPr>
          <w:p w14:paraId="4750F74C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2A263EDD" w14:textId="2A8EE76D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5922CA85" w14:textId="77777777" w:rsidTr="00412FD2">
        <w:tc>
          <w:tcPr>
            <w:tcW w:w="4536" w:type="dxa"/>
            <w:vAlign w:val="center"/>
          </w:tcPr>
          <w:p w14:paraId="62F42836" w14:textId="360CF130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V6 – Compatibilità con utilizzo di risonanza magnetica nucleare a 1.5 Tesla con soddisfazione dei criteri “MR-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>” estesa anche all’</w:t>
            </w:r>
            <w:proofErr w:type="spellStart"/>
            <w:r>
              <w:rPr>
                <w:rFonts w:asciiTheme="minorHAnsi" w:hAnsiTheme="minorHAnsi"/>
                <w:sz w:val="20"/>
              </w:rPr>
              <w:t>elettrocatetere</w:t>
            </w:r>
            <w:proofErr w:type="spellEnd"/>
          </w:p>
        </w:tc>
        <w:tc>
          <w:tcPr>
            <w:tcW w:w="1701" w:type="dxa"/>
          </w:tcPr>
          <w:p w14:paraId="17970018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091" w:type="dxa"/>
            <w:vAlign w:val="center"/>
          </w:tcPr>
          <w:p w14:paraId="4BB77C27" w14:textId="082BE904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</w:tbl>
    <w:p w14:paraId="0FA16941" w14:textId="77777777" w:rsidR="00D62663" w:rsidRPr="00992EDA" w:rsidRDefault="00D62663" w:rsidP="00A104E6">
      <w:pPr>
        <w:ind w:left="284"/>
        <w:rPr>
          <w:rFonts w:ascii="Calibri" w:hAnsi="Calibri" w:cs="Trebuchet MS"/>
          <w:b/>
          <w:sz w:val="20"/>
          <w:highlight w:val="yellow"/>
        </w:rPr>
      </w:pPr>
    </w:p>
    <w:p w14:paraId="4DA2264F" w14:textId="48EA6059" w:rsidR="00750F8B" w:rsidRPr="00DB4258" w:rsidRDefault="00750F8B" w:rsidP="00A104E6">
      <w:pPr>
        <w:ind w:left="284"/>
        <w:rPr>
          <w:rFonts w:ascii="Calibri" w:hAnsi="Calibri" w:cs="Trebuchet MS"/>
          <w:b/>
          <w:sz w:val="20"/>
        </w:rPr>
      </w:pPr>
      <w:r w:rsidRPr="00DB4258">
        <w:rPr>
          <w:rFonts w:ascii="Calibri" w:hAnsi="Calibri" w:cs="Trebuchet MS"/>
          <w:b/>
          <w:sz w:val="20"/>
        </w:rPr>
        <w:t xml:space="preserve">Lotto 4 – </w:t>
      </w:r>
      <w:r w:rsidR="00DB4258" w:rsidRPr="00DB4258">
        <w:rPr>
          <w:rFonts w:ascii="Calibri" w:hAnsi="Calibri" w:cs="Trebuchet MS"/>
          <w:b/>
          <w:sz w:val="20"/>
        </w:rPr>
        <w:t>DEFIBRILLATORI BICAMERALI AD ALTA ENERGIA CON FUNZIONI AVANZATE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691"/>
        <w:gridCol w:w="2101"/>
      </w:tblGrid>
      <w:tr w:rsidR="008F7AC6" w:rsidRPr="00992EDA" w14:paraId="75A22DC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C3C278B" w14:textId="408BCA97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/>
                <w:sz w:val="18"/>
                <w:szCs w:val="18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minime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C137B9D" w14:textId="272DCDA8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5AC5E9AB" w14:textId="4831DDB6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DB4258" w:rsidRPr="00992EDA" w14:paraId="656EA6D7" w14:textId="77777777" w:rsidTr="00412FD2">
        <w:tc>
          <w:tcPr>
            <w:tcW w:w="4536" w:type="dxa"/>
          </w:tcPr>
          <w:p w14:paraId="0FCCFD72" w14:textId="20352AEA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Modo di stimolazione DDD-DDDR</w:t>
            </w:r>
          </w:p>
        </w:tc>
        <w:tc>
          <w:tcPr>
            <w:tcW w:w="1691" w:type="dxa"/>
          </w:tcPr>
          <w:p w14:paraId="2FD6D503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4623C5F8" w14:textId="527A1079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1186871" w14:textId="77777777" w:rsidTr="00412FD2">
        <w:tc>
          <w:tcPr>
            <w:tcW w:w="4536" w:type="dxa"/>
          </w:tcPr>
          <w:p w14:paraId="7AC0BC41" w14:textId="32BC1791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E80366">
              <w:rPr>
                <w:rFonts w:ascii="Calibri" w:hAnsi="Calibri" w:cs="Trebuchet MS"/>
                <w:sz w:val="20"/>
              </w:rPr>
              <w:t>Volume ≤</w:t>
            </w:r>
            <w:r>
              <w:rPr>
                <w:rFonts w:ascii="Calibri" w:hAnsi="Calibri" w:cs="Trebuchet MS"/>
                <w:sz w:val="20"/>
              </w:rPr>
              <w:t xml:space="preserve"> </w:t>
            </w:r>
            <w:r w:rsidRPr="00E80366">
              <w:rPr>
                <w:rFonts w:ascii="Calibri" w:hAnsi="Calibri" w:cs="Trebuchet MS"/>
                <w:sz w:val="20"/>
              </w:rPr>
              <w:t>41 cc</w:t>
            </w:r>
          </w:p>
        </w:tc>
        <w:tc>
          <w:tcPr>
            <w:tcW w:w="1691" w:type="dxa"/>
          </w:tcPr>
          <w:p w14:paraId="7EF90C98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4F02FFB3" w14:textId="5FB6B2DF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55937567" w14:textId="77777777" w:rsidTr="00412FD2">
        <w:tc>
          <w:tcPr>
            <w:tcW w:w="4536" w:type="dxa"/>
          </w:tcPr>
          <w:p w14:paraId="1423383F" w14:textId="74E0F73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En</w:t>
            </w:r>
            <w:r>
              <w:rPr>
                <w:rFonts w:ascii="Calibri" w:hAnsi="Calibri" w:cs="Trebuchet MS"/>
                <w:sz w:val="20"/>
              </w:rPr>
              <w:t>ergia erogata di almeno 35 J</w:t>
            </w:r>
          </w:p>
        </w:tc>
        <w:tc>
          <w:tcPr>
            <w:tcW w:w="1691" w:type="dxa"/>
          </w:tcPr>
          <w:p w14:paraId="49773EB5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26318A4D" w14:textId="33651F8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0502C934" w14:textId="77777777" w:rsidTr="00412FD2">
        <w:tc>
          <w:tcPr>
            <w:tcW w:w="4536" w:type="dxa"/>
          </w:tcPr>
          <w:p w14:paraId="1FD6264E" w14:textId="75797F4D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Disponibilità di modelli compatibili sia con attacco DF1 che attacco in linea DF4</w:t>
            </w:r>
          </w:p>
        </w:tc>
        <w:tc>
          <w:tcPr>
            <w:tcW w:w="1691" w:type="dxa"/>
          </w:tcPr>
          <w:p w14:paraId="5F9D6C0E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75883268" w14:textId="7EAD7639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25B92AAE" w14:textId="77777777" w:rsidTr="00412FD2">
        <w:tc>
          <w:tcPr>
            <w:tcW w:w="4536" w:type="dxa"/>
          </w:tcPr>
          <w:p w14:paraId="5BD3E33F" w14:textId="5115AA54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lastRenderedPageBreak/>
              <w:t>Regolazione automatica della sensibilità</w:t>
            </w:r>
          </w:p>
        </w:tc>
        <w:tc>
          <w:tcPr>
            <w:tcW w:w="1691" w:type="dxa"/>
          </w:tcPr>
          <w:p w14:paraId="09473019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6AC1BE94" w14:textId="35473EF6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D82543F" w14:textId="77777777" w:rsidTr="00412FD2">
        <w:tc>
          <w:tcPr>
            <w:tcW w:w="4536" w:type="dxa"/>
          </w:tcPr>
          <w:p w14:paraId="0A77893A" w14:textId="47342E02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Criteri per il riconoscimento e la discriminazione delle aritmie ventricolari (minimo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onset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e/o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stability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e criteri bicamerali)</w:t>
            </w:r>
          </w:p>
        </w:tc>
        <w:tc>
          <w:tcPr>
            <w:tcW w:w="1691" w:type="dxa"/>
          </w:tcPr>
          <w:p w14:paraId="085C59A0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26D827F9" w14:textId="0B0CE290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2A45804" w14:textId="77777777" w:rsidTr="00412FD2">
        <w:tc>
          <w:tcPr>
            <w:tcW w:w="4536" w:type="dxa"/>
          </w:tcPr>
          <w:p w14:paraId="6A327E64" w14:textId="37D5E63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esclusione via software del coil SVC e/o della cassa dal circuito di shock</w:t>
            </w:r>
          </w:p>
        </w:tc>
        <w:tc>
          <w:tcPr>
            <w:tcW w:w="1691" w:type="dxa"/>
          </w:tcPr>
          <w:p w14:paraId="0E4A6065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2E27A9A8" w14:textId="59E70226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22F26936" w14:textId="77777777" w:rsidTr="00412FD2">
        <w:tc>
          <w:tcPr>
            <w:tcW w:w="4536" w:type="dxa"/>
          </w:tcPr>
          <w:p w14:paraId="14322CB6" w14:textId="23EE47A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diagnostico con memorizzazione EGM su più canali</w:t>
            </w:r>
          </w:p>
        </w:tc>
        <w:tc>
          <w:tcPr>
            <w:tcW w:w="1691" w:type="dxa"/>
          </w:tcPr>
          <w:p w14:paraId="5ADCB764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63E9FF42" w14:textId="5660CE71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E4776F8" w14:textId="77777777" w:rsidTr="00412FD2">
        <w:tc>
          <w:tcPr>
            <w:tcW w:w="4536" w:type="dxa"/>
          </w:tcPr>
          <w:p w14:paraId="5EE4161D" w14:textId="0740239F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visualizzare trend diagnostici e trend dei parametri elettrici</w:t>
            </w:r>
          </w:p>
        </w:tc>
        <w:tc>
          <w:tcPr>
            <w:tcW w:w="1691" w:type="dxa"/>
          </w:tcPr>
          <w:p w14:paraId="6A68E422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6F31383D" w14:textId="60745835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3CF62282" w14:textId="77777777" w:rsidTr="00412FD2">
        <w:tc>
          <w:tcPr>
            <w:tcW w:w="4536" w:type="dxa"/>
          </w:tcPr>
          <w:p w14:paraId="6F280F52" w14:textId="42A33C9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Funzione di avviso su parametri elettrici e/o clinici </w:t>
            </w:r>
            <w:r>
              <w:rPr>
                <w:rFonts w:ascii="Calibri" w:hAnsi="Calibri" w:cs="Trebuchet MS"/>
                <w:sz w:val="20"/>
              </w:rPr>
              <w:t xml:space="preserve">o </w:t>
            </w:r>
            <w:r w:rsidRPr="00066DC0">
              <w:rPr>
                <w:rFonts w:ascii="Calibri" w:hAnsi="Calibri" w:cs="Trebuchet MS"/>
                <w:sz w:val="20"/>
              </w:rPr>
              <w:t xml:space="preserve">direttamente da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device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o da monitoraggio remoto consultabile dal medico</w:t>
            </w:r>
          </w:p>
        </w:tc>
        <w:tc>
          <w:tcPr>
            <w:tcW w:w="1691" w:type="dxa"/>
          </w:tcPr>
          <w:p w14:paraId="3852DC80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6EE0B113" w14:textId="5504E85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6075BDC" w14:textId="77777777" w:rsidTr="00412FD2">
        <w:tc>
          <w:tcPr>
            <w:tcW w:w="4536" w:type="dxa"/>
          </w:tcPr>
          <w:p w14:paraId="50F97249" w14:textId="0B583EAE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Terapia ATP (Anti-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Tachy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Pacing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) ventricolari prima o durante la carica dei condensatori</w:t>
            </w:r>
          </w:p>
        </w:tc>
        <w:tc>
          <w:tcPr>
            <w:tcW w:w="1691" w:type="dxa"/>
          </w:tcPr>
          <w:p w14:paraId="406D3F05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0CA2363C" w14:textId="5DE1F47D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3B07A918" w14:textId="77777777" w:rsidTr="00412FD2">
        <w:tc>
          <w:tcPr>
            <w:tcW w:w="4536" w:type="dxa"/>
          </w:tcPr>
          <w:p w14:paraId="33071A08" w14:textId="53695A2C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Possibilità di eseguire SEF da programmatore</w:t>
            </w:r>
          </w:p>
        </w:tc>
        <w:tc>
          <w:tcPr>
            <w:tcW w:w="1691" w:type="dxa"/>
          </w:tcPr>
          <w:p w14:paraId="30C899B5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327E86D7" w14:textId="3A1773F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5B278973" w14:textId="77777777" w:rsidTr="00412FD2">
        <w:tc>
          <w:tcPr>
            <w:tcW w:w="4536" w:type="dxa"/>
          </w:tcPr>
          <w:p w14:paraId="29D37D7C" w14:textId="0BB53656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Comunicazione RF tra programmatore e dispositivo</w:t>
            </w:r>
          </w:p>
        </w:tc>
        <w:tc>
          <w:tcPr>
            <w:tcW w:w="1691" w:type="dxa"/>
          </w:tcPr>
          <w:p w14:paraId="71E9935C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3181C9CD" w14:textId="1ABD79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2A9B7061" w14:textId="77777777" w:rsidTr="00412FD2">
        <w:tc>
          <w:tcPr>
            <w:tcW w:w="4536" w:type="dxa"/>
          </w:tcPr>
          <w:p w14:paraId="20F3BAA7" w14:textId="41F22762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controllo remoto (compresa fornitura di trasmettitore e servizio)</w:t>
            </w:r>
          </w:p>
        </w:tc>
        <w:tc>
          <w:tcPr>
            <w:tcW w:w="1691" w:type="dxa"/>
          </w:tcPr>
          <w:p w14:paraId="787F6B76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414C63BF" w14:textId="28C7150D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07E5F884" w14:textId="77777777" w:rsidTr="00412FD2">
        <w:tc>
          <w:tcPr>
            <w:tcW w:w="4536" w:type="dxa"/>
          </w:tcPr>
          <w:p w14:paraId="594A5D23" w14:textId="01DD9F8A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Ritardo AV variabile programmabile almeno fino a 250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ms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provvisto di isteresi con funzione di ricerca del ritmo intrinseco o altro algoritmo dedicato per minimizzare la stimolazione ventricolare non necessaria</w:t>
            </w:r>
          </w:p>
        </w:tc>
        <w:tc>
          <w:tcPr>
            <w:tcW w:w="1691" w:type="dxa"/>
          </w:tcPr>
          <w:p w14:paraId="04814E27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14E3F2CA" w14:textId="4B4A829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8C212A3" w14:textId="77777777" w:rsidTr="00412FD2">
        <w:tc>
          <w:tcPr>
            <w:tcW w:w="4536" w:type="dxa"/>
          </w:tcPr>
          <w:p w14:paraId="1B611480" w14:textId="2E3E28CE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Cambio modo in caso di aritmia atriale, con commutazione in modalità di non trascinamento</w:t>
            </w:r>
          </w:p>
        </w:tc>
        <w:tc>
          <w:tcPr>
            <w:tcW w:w="1691" w:type="dxa"/>
          </w:tcPr>
          <w:p w14:paraId="6266F6B5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765C29F2" w14:textId="6F9FD979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1EFC4240" w14:textId="77777777" w:rsidTr="00412FD2">
        <w:tc>
          <w:tcPr>
            <w:tcW w:w="4536" w:type="dxa"/>
          </w:tcPr>
          <w:p w14:paraId="380F8F31" w14:textId="6B9BE50C" w:rsidR="00DB4258" w:rsidRPr="00992EDA" w:rsidRDefault="00DB4258" w:rsidP="00DB4258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3241AA">
              <w:rPr>
                <w:rFonts w:ascii="Calibri" w:hAnsi="Calibri" w:cs="Trebuchet MS"/>
                <w:sz w:val="20"/>
              </w:rPr>
              <w:t xml:space="preserve">Monitoraggio dello scompenso cardiaco mediante valutazione </w:t>
            </w:r>
            <w:proofErr w:type="spellStart"/>
            <w:r w:rsidRPr="003241AA">
              <w:rPr>
                <w:rFonts w:ascii="Calibri" w:hAnsi="Calibri" w:cs="Trebuchet MS"/>
                <w:sz w:val="20"/>
              </w:rPr>
              <w:t>poliparametrica</w:t>
            </w:r>
            <w:proofErr w:type="spellEnd"/>
            <w:r w:rsidRPr="003241AA">
              <w:rPr>
                <w:rFonts w:ascii="Calibri" w:hAnsi="Calibri" w:cs="Trebuchet MS"/>
                <w:sz w:val="20"/>
              </w:rPr>
              <w:t xml:space="preserve"> (almeno tre parametri tra: frequenza cardiaca, attività fisica, impedenza transtoracica, peso paziente, variabilità frequenza cardiaca)</w:t>
            </w:r>
          </w:p>
        </w:tc>
        <w:tc>
          <w:tcPr>
            <w:tcW w:w="1691" w:type="dxa"/>
          </w:tcPr>
          <w:p w14:paraId="3C194598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47F50CE3" w14:textId="2313726B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4BA65D71" w14:textId="77777777" w:rsidTr="00412FD2">
        <w:tc>
          <w:tcPr>
            <w:tcW w:w="4536" w:type="dxa"/>
          </w:tcPr>
          <w:p w14:paraId="21E81408" w14:textId="56AEE4D6" w:rsidR="00DB4258" w:rsidRPr="00992EDA" w:rsidRDefault="00DB4258" w:rsidP="00DB4258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066DC0">
              <w:rPr>
                <w:rFonts w:ascii="Calibri" w:hAnsi="Calibri" w:cs="Trebuchet MS"/>
                <w:sz w:val="20"/>
              </w:rPr>
              <w:t>Compatibilità con utilizzo di risonanza magnetica nucleare a 1.5 Tesla con soddisfazione dei criteri “MR-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conditional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>”</w:t>
            </w:r>
          </w:p>
        </w:tc>
        <w:tc>
          <w:tcPr>
            <w:tcW w:w="1691" w:type="dxa"/>
          </w:tcPr>
          <w:p w14:paraId="5F5544AE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6538B5E1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673DE199" w14:textId="77777777" w:rsidTr="00412FD2">
        <w:tc>
          <w:tcPr>
            <w:tcW w:w="4536" w:type="dxa"/>
          </w:tcPr>
          <w:p w14:paraId="0BF1421C" w14:textId="0E8DB9BD" w:rsidR="00DB4258" w:rsidRPr="00992EDA" w:rsidRDefault="00DB4258" w:rsidP="00DB4258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proofErr w:type="spellStart"/>
            <w:r>
              <w:rPr>
                <w:rFonts w:ascii="Calibri" w:hAnsi="Calibri" w:cs="Trebuchet MS"/>
                <w:sz w:val="20"/>
              </w:rPr>
              <w:t>Elettroc</w:t>
            </w:r>
            <w:r w:rsidRPr="00066DC0">
              <w:rPr>
                <w:rFonts w:ascii="Calibri" w:hAnsi="Calibri" w:cs="Trebuchet MS"/>
                <w:sz w:val="20"/>
              </w:rPr>
              <w:t>atetere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ventricolare con disponibilità di fissazione attiva e/o passiva, singolo e/o doppio coil,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labeling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di compatibilità per l’utilizzo di risonanza magnetica nucleare a 1.5 Tesla</w:t>
            </w:r>
          </w:p>
        </w:tc>
        <w:tc>
          <w:tcPr>
            <w:tcW w:w="1691" w:type="dxa"/>
          </w:tcPr>
          <w:p w14:paraId="4181DD53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2E1498FD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DB4258" w:rsidRPr="00992EDA" w14:paraId="3E5755FE" w14:textId="77777777" w:rsidTr="00412FD2">
        <w:tc>
          <w:tcPr>
            <w:tcW w:w="4536" w:type="dxa"/>
          </w:tcPr>
          <w:p w14:paraId="6E1B52E3" w14:textId="77777777" w:rsidR="00DB4258" w:rsidRPr="00066DC0" w:rsidRDefault="00DB4258" w:rsidP="00C950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proofErr w:type="spellStart"/>
            <w:r w:rsidRPr="00066DC0">
              <w:rPr>
                <w:rFonts w:ascii="Calibri" w:hAnsi="Calibri" w:cs="Trebuchet MS"/>
                <w:sz w:val="20"/>
              </w:rPr>
              <w:t>Elettrocatetere</w:t>
            </w:r>
            <w:proofErr w:type="spellEnd"/>
            <w:r w:rsidRPr="00066DC0">
              <w:rPr>
                <w:rFonts w:ascii="Calibri" w:hAnsi="Calibri" w:cs="Trebuchet MS"/>
                <w:sz w:val="20"/>
              </w:rPr>
              <w:t xml:space="preserve"> atriale bipolare con disponibilità di </w:t>
            </w:r>
          </w:p>
          <w:p w14:paraId="2947B664" w14:textId="77777777" w:rsidR="00DB4258" w:rsidRPr="00066DC0" w:rsidRDefault="00DB42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Curvatura retta e/o preformata a J</w:t>
            </w:r>
          </w:p>
          <w:p w14:paraId="3F2CF1C5" w14:textId="77777777" w:rsidR="00DB4258" w:rsidRPr="00066DC0" w:rsidRDefault="00DB42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fissazione attiva e/o passiva</w:t>
            </w:r>
          </w:p>
          <w:p w14:paraId="3A43EB6F" w14:textId="77777777" w:rsidR="00DB4258" w:rsidRPr="00066DC0" w:rsidRDefault="00DB42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>Sistema di rilascio di steroide</w:t>
            </w:r>
          </w:p>
          <w:p w14:paraId="41F80126" w14:textId="77777777" w:rsidR="00DB4258" w:rsidRDefault="00DB42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r w:rsidRPr="00066DC0">
              <w:rPr>
                <w:rFonts w:ascii="Calibri" w:hAnsi="Calibri" w:cs="Trebuchet MS"/>
                <w:sz w:val="20"/>
              </w:rPr>
              <w:t xml:space="preserve">Diametro massimo 8 </w:t>
            </w:r>
            <w:proofErr w:type="spellStart"/>
            <w:r w:rsidRPr="00066DC0">
              <w:rPr>
                <w:rFonts w:ascii="Calibri" w:hAnsi="Calibri" w:cs="Trebuchet MS"/>
                <w:sz w:val="20"/>
              </w:rPr>
              <w:t>Fr</w:t>
            </w:r>
            <w:proofErr w:type="spellEnd"/>
          </w:p>
          <w:p w14:paraId="28F37AAC" w14:textId="6250DE74" w:rsidR="00DB4258" w:rsidRPr="00DB4258" w:rsidRDefault="00DB4258" w:rsidP="000D7084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rebuchet MS"/>
                <w:sz w:val="20"/>
              </w:rPr>
            </w:pPr>
            <w:proofErr w:type="spellStart"/>
            <w:r w:rsidRPr="00DB4258">
              <w:rPr>
                <w:rFonts w:ascii="Calibri" w:hAnsi="Calibri" w:cs="Trebuchet MS"/>
                <w:sz w:val="20"/>
              </w:rPr>
              <w:lastRenderedPageBreak/>
              <w:t>Labeling</w:t>
            </w:r>
            <w:proofErr w:type="spellEnd"/>
            <w:r w:rsidRPr="00DB4258">
              <w:rPr>
                <w:rFonts w:ascii="Calibri" w:hAnsi="Calibri" w:cs="Trebuchet MS"/>
                <w:sz w:val="20"/>
              </w:rPr>
              <w:t xml:space="preserve"> di compatibilità per l’utilizzo di risonanza magnetica nucleare a 1.5 Tesla</w:t>
            </w:r>
          </w:p>
        </w:tc>
        <w:tc>
          <w:tcPr>
            <w:tcW w:w="1691" w:type="dxa"/>
          </w:tcPr>
          <w:p w14:paraId="1FB5CF69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101" w:type="dxa"/>
          </w:tcPr>
          <w:p w14:paraId="1CE2A818" w14:textId="77777777" w:rsidR="00DB4258" w:rsidRPr="00992EDA" w:rsidRDefault="00DB4258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8F7AC6" w:rsidRPr="00992EDA" w14:paraId="3DE1573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3484986" w14:textId="77777777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lastRenderedPageBreak/>
              <w:t xml:space="preserve">Caratteristiche migliorative 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0FCDA2A" w14:textId="2337717C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07395793" w14:textId="308FA014" w:rsidR="008F7AC6" w:rsidRPr="00DB4258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DB4258"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4F383B" w:rsidRPr="00992EDA" w14:paraId="57236FE4" w14:textId="77777777" w:rsidTr="00412FD2">
        <w:tc>
          <w:tcPr>
            <w:tcW w:w="4536" w:type="dxa"/>
            <w:vAlign w:val="center"/>
          </w:tcPr>
          <w:p w14:paraId="08DC3F14" w14:textId="7FF62B28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V1 - </w:t>
            </w:r>
            <w:r>
              <w:rPr>
                <w:rFonts w:asciiTheme="minorHAnsi" w:hAnsiTheme="minorHAnsi"/>
                <w:sz w:val="20"/>
              </w:rPr>
              <w:t>Algoritmo specifico di commutazione automatica AAI-DDD e viceversa in caso di blocco</w:t>
            </w:r>
          </w:p>
        </w:tc>
        <w:tc>
          <w:tcPr>
            <w:tcW w:w="1691" w:type="dxa"/>
          </w:tcPr>
          <w:p w14:paraId="6AE93D3A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046CA5DB" w14:textId="4F4A27E4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650EE126" w14:textId="77777777" w:rsidTr="00412FD2">
        <w:tc>
          <w:tcPr>
            <w:tcW w:w="4536" w:type="dxa"/>
            <w:vAlign w:val="center"/>
          </w:tcPr>
          <w:p w14:paraId="0588538D" w14:textId="0E48815B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V2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04A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Possibilità di trattamento delle aritmie atriali con ATP</w:t>
            </w:r>
          </w:p>
        </w:tc>
        <w:tc>
          <w:tcPr>
            <w:tcW w:w="1691" w:type="dxa"/>
          </w:tcPr>
          <w:p w14:paraId="4E7A176C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59F9F3E8" w14:textId="10DECD63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10385276" w14:textId="77777777" w:rsidTr="00412FD2">
        <w:tc>
          <w:tcPr>
            <w:tcW w:w="4536" w:type="dxa"/>
            <w:vAlign w:val="center"/>
          </w:tcPr>
          <w:p w14:paraId="06E04ECB" w14:textId="5C2D6315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V3 - </w:t>
            </w:r>
            <w:r w:rsidRPr="00605169">
              <w:rPr>
                <w:rFonts w:asciiTheme="minorHAnsi" w:hAnsiTheme="minorHAnsi"/>
                <w:sz w:val="20"/>
              </w:rPr>
              <w:t>Algoritmo di monitoraggio dell’integrità dell’elettrodo ventricolare con avviso dedicato e possibilità di riprogrammazione automatica dei criteri di discriminazione in caso di rilevamento di potenziale frattura</w:t>
            </w:r>
          </w:p>
        </w:tc>
        <w:tc>
          <w:tcPr>
            <w:tcW w:w="1691" w:type="dxa"/>
          </w:tcPr>
          <w:p w14:paraId="2BC0B5FC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663B6902" w14:textId="3CE15683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663FD016" w14:textId="77777777" w:rsidTr="00412FD2">
        <w:tc>
          <w:tcPr>
            <w:tcW w:w="4536" w:type="dxa"/>
            <w:vAlign w:val="center"/>
          </w:tcPr>
          <w:p w14:paraId="5BC03F73" w14:textId="11FA634F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V4 - </w:t>
            </w:r>
            <w:r>
              <w:rPr>
                <w:rFonts w:asciiTheme="minorHAnsi" w:hAnsiTheme="minorHAnsi"/>
                <w:sz w:val="20"/>
              </w:rPr>
              <w:t xml:space="preserve">Longevità </w:t>
            </w:r>
            <w:r>
              <w:rPr>
                <w:rFonts w:ascii="Calibri" w:hAnsi="Calibri"/>
                <w:sz w:val="20"/>
              </w:rPr>
              <w:t>≥</w:t>
            </w:r>
            <w:r>
              <w:rPr>
                <w:rFonts w:asciiTheme="minorHAnsi" w:hAnsiTheme="minorHAnsi"/>
                <w:sz w:val="20"/>
              </w:rPr>
              <w:t xml:space="preserve"> 8 anni</w:t>
            </w:r>
          </w:p>
        </w:tc>
        <w:tc>
          <w:tcPr>
            <w:tcW w:w="1691" w:type="dxa"/>
          </w:tcPr>
          <w:p w14:paraId="27775346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794EFCA9" w14:textId="1B124896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0882479F" w14:textId="77777777" w:rsidTr="00412FD2">
        <w:tc>
          <w:tcPr>
            <w:tcW w:w="4536" w:type="dxa"/>
            <w:vAlign w:val="center"/>
          </w:tcPr>
          <w:p w14:paraId="391EBD06" w14:textId="6BFA9A99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V5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04A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Algoritmo specifico per il riconoscimento di </w:t>
            </w:r>
            <w:proofErr w:type="spellStart"/>
            <w:r>
              <w:rPr>
                <w:rFonts w:asciiTheme="minorHAnsi" w:hAnsiTheme="minorHAnsi"/>
                <w:sz w:val="20"/>
              </w:rPr>
              <w:t>oversensing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di onda T</w:t>
            </w:r>
          </w:p>
        </w:tc>
        <w:tc>
          <w:tcPr>
            <w:tcW w:w="1691" w:type="dxa"/>
          </w:tcPr>
          <w:p w14:paraId="67204087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6B4671A2" w14:textId="27C2616C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0CB8381C" w14:textId="77777777" w:rsidTr="00412FD2">
        <w:tc>
          <w:tcPr>
            <w:tcW w:w="4536" w:type="dxa"/>
            <w:vAlign w:val="center"/>
          </w:tcPr>
          <w:p w14:paraId="0902444E" w14:textId="79A5042F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V6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04A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Diagnostica del monitoraggio delle apnee notturne</w:t>
            </w:r>
          </w:p>
        </w:tc>
        <w:tc>
          <w:tcPr>
            <w:tcW w:w="1691" w:type="dxa"/>
          </w:tcPr>
          <w:p w14:paraId="68B9FCE1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370317E3" w14:textId="5B586225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369041B7" w14:textId="77777777" w:rsidTr="00412FD2">
        <w:tc>
          <w:tcPr>
            <w:tcW w:w="4536" w:type="dxa"/>
            <w:vAlign w:val="center"/>
          </w:tcPr>
          <w:p w14:paraId="5499FE64" w14:textId="3F1526A4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V7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C04A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Monitoraggio remoto con trasmissione automatica quotidiana dei dati di default</w:t>
            </w:r>
          </w:p>
        </w:tc>
        <w:tc>
          <w:tcPr>
            <w:tcW w:w="1691" w:type="dxa"/>
          </w:tcPr>
          <w:p w14:paraId="7740E7E7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32C12409" w14:textId="422742F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519E0446" w14:textId="77777777" w:rsidTr="00412FD2">
        <w:tc>
          <w:tcPr>
            <w:tcW w:w="4536" w:type="dxa"/>
            <w:vAlign w:val="center"/>
          </w:tcPr>
          <w:p w14:paraId="4676EBD7" w14:textId="2978252A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V8 – Compatibilità con risonanza magnetica (“MRI 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”) </w:t>
            </w:r>
            <w:proofErr w:type="spellStart"/>
            <w:r>
              <w:rPr>
                <w:rFonts w:asciiTheme="minorHAnsi" w:hAnsiTheme="minorHAnsi"/>
                <w:sz w:val="20"/>
              </w:rPr>
              <w:t>total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body a 1.5 Tesla</w:t>
            </w:r>
          </w:p>
        </w:tc>
        <w:tc>
          <w:tcPr>
            <w:tcW w:w="1691" w:type="dxa"/>
          </w:tcPr>
          <w:p w14:paraId="5B427836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200A990B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  <w:tr w:rsidR="004F383B" w:rsidRPr="00992EDA" w14:paraId="38CDA4F5" w14:textId="77777777" w:rsidTr="00412FD2">
        <w:tc>
          <w:tcPr>
            <w:tcW w:w="4536" w:type="dxa"/>
            <w:vAlign w:val="center"/>
          </w:tcPr>
          <w:p w14:paraId="39AB7EDD" w14:textId="01368FF5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 xml:space="preserve">V9 – Compatibilità con risonanza magnetica (“MRI 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>) a 3.0 Tesla</w:t>
            </w:r>
          </w:p>
        </w:tc>
        <w:tc>
          <w:tcPr>
            <w:tcW w:w="1691" w:type="dxa"/>
          </w:tcPr>
          <w:p w14:paraId="032EA4CD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14:paraId="2F750F03" w14:textId="77777777" w:rsidR="004F383B" w:rsidRPr="00992EDA" w:rsidRDefault="004F383B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  <w:highlight w:val="yellow"/>
              </w:rPr>
            </w:pPr>
          </w:p>
        </w:tc>
      </w:tr>
    </w:tbl>
    <w:p w14:paraId="07456D97" w14:textId="77777777" w:rsidR="006066FB" w:rsidRPr="00992EDA" w:rsidRDefault="006066FB" w:rsidP="00A104E6">
      <w:pPr>
        <w:ind w:left="284"/>
        <w:rPr>
          <w:rFonts w:ascii="Calibri" w:hAnsi="Calibri" w:cs="Trebuchet MS"/>
          <w:b/>
          <w:sz w:val="20"/>
          <w:highlight w:val="yellow"/>
        </w:rPr>
      </w:pPr>
    </w:p>
    <w:p w14:paraId="68B08AF8" w14:textId="57B77B2B" w:rsidR="00BB455B" w:rsidRPr="008E0660" w:rsidRDefault="00BB455B" w:rsidP="000D7084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8E0660">
        <w:rPr>
          <w:rFonts w:ascii="Calibri" w:hAnsi="Calibri" w:cs="Arial"/>
          <w:i/>
          <w:iCs/>
          <w:sz w:val="22"/>
        </w:rPr>
        <w:t>Quali ulteriori caratteristiche tecniche</w:t>
      </w:r>
      <w:r w:rsidR="00046057" w:rsidRPr="008E0660">
        <w:rPr>
          <w:rFonts w:ascii="Calibri" w:hAnsi="Calibri" w:cs="Arial"/>
          <w:i/>
          <w:iCs/>
          <w:sz w:val="22"/>
        </w:rPr>
        <w:t>, relativamente ai defibrillatori</w:t>
      </w:r>
      <w:r w:rsidR="00B10DB6" w:rsidRPr="008E0660">
        <w:rPr>
          <w:rFonts w:ascii="Calibri" w:hAnsi="Calibri" w:cs="Arial"/>
          <w:i/>
          <w:iCs/>
          <w:sz w:val="22"/>
        </w:rPr>
        <w:t xml:space="preserve"> impiantabili</w:t>
      </w:r>
      <w:r w:rsidR="00046057" w:rsidRPr="008E0660">
        <w:rPr>
          <w:rFonts w:ascii="Calibri" w:hAnsi="Calibri" w:cs="Arial"/>
          <w:i/>
          <w:iCs/>
          <w:sz w:val="22"/>
        </w:rPr>
        <w:t>,</w:t>
      </w:r>
      <w:r w:rsidRPr="008E0660">
        <w:rPr>
          <w:rFonts w:ascii="Calibri" w:hAnsi="Calibri" w:cs="Arial"/>
          <w:i/>
          <w:iCs/>
          <w:sz w:val="22"/>
        </w:rPr>
        <w:t xml:space="preserve"> ritenete  possano essere</w:t>
      </w:r>
      <w:r w:rsidR="008E0660" w:rsidRPr="00DD72FF">
        <w:rPr>
          <w:rFonts w:ascii="Calibri" w:hAnsi="Calibri" w:cs="Arial"/>
          <w:i/>
          <w:iCs/>
          <w:sz w:val="22"/>
        </w:rPr>
        <w:t xml:space="preserve"> </w:t>
      </w:r>
      <w:r w:rsidR="00385C8C">
        <w:rPr>
          <w:rFonts w:ascii="Calibri" w:hAnsi="Calibri" w:cs="Arial"/>
          <w:i/>
          <w:iCs/>
          <w:sz w:val="22"/>
        </w:rPr>
        <w:t>apprezzabili quali</w:t>
      </w:r>
      <w:r w:rsidRPr="008E0660">
        <w:rPr>
          <w:rFonts w:ascii="Calibri" w:hAnsi="Calibri" w:cs="Arial"/>
          <w:i/>
          <w:iCs/>
          <w:sz w:val="22"/>
        </w:rPr>
        <w:t xml:space="preserve"> indici oggettivi di qualità del prodotto?</w:t>
      </w:r>
    </w:p>
    <w:p w14:paraId="57D0318C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9099F73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136E595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DFCE5" w14:textId="77777777" w:rsidR="00321100" w:rsidRDefault="00321100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67E956" w14:textId="77777777" w:rsidR="00321100" w:rsidRPr="00115351" w:rsidRDefault="00321100" w:rsidP="000D7084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Indicare eventuali elementi di criticità della precedente edizione di gara relativa ai defibrillatori impiantabili che potrebbero essere superati e in che modo.</w:t>
      </w:r>
    </w:p>
    <w:p w14:paraId="6D6F4F59" w14:textId="77777777" w:rsidR="00321100" w:rsidRDefault="00321100" w:rsidP="00321100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43F1A1" w14:textId="77777777" w:rsidR="00321100" w:rsidRPr="008F0F24" w:rsidRDefault="00321100" w:rsidP="00321100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A0BC3EB" w14:textId="6399A7B2" w:rsidR="00321100" w:rsidRPr="008F0F24" w:rsidRDefault="00321100" w:rsidP="00321100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67D7E" w14:textId="77777777" w:rsidR="00BB455B" w:rsidRDefault="00BB455B" w:rsidP="00BB455B">
      <w:pPr>
        <w:tabs>
          <w:tab w:val="num" w:pos="1260"/>
        </w:tabs>
        <w:ind w:left="720"/>
        <w:jc w:val="both"/>
        <w:rPr>
          <w:rFonts w:ascii="Calibri" w:hAnsi="Calibri" w:cs="Arial"/>
          <w:i/>
          <w:iCs/>
          <w:sz w:val="22"/>
        </w:rPr>
      </w:pPr>
    </w:p>
    <w:p w14:paraId="73E4E24B" w14:textId="77777777" w:rsidR="0075015B" w:rsidRDefault="0075015B" w:rsidP="0075015B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14:paraId="14BB4AB1" w14:textId="77777777" w:rsidR="00DA6E3B" w:rsidRPr="008F0F24" w:rsidRDefault="00DA6E3B" w:rsidP="00DA6E3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BDFDB51" w14:textId="702D2FC8" w:rsidR="0075015B" w:rsidRDefault="00DA6E3B" w:rsidP="00DA6E3B">
      <w:pPr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EF070" w14:textId="77777777" w:rsidR="00DA6E3B" w:rsidRDefault="00DA6E3B" w:rsidP="00DA6E3B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14:paraId="18C33B52" w14:textId="374A9B47" w:rsidR="00321100" w:rsidRPr="00385C8C" w:rsidRDefault="0075015B" w:rsidP="000D7084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385C8C">
        <w:rPr>
          <w:rFonts w:ascii="Calibri" w:hAnsi="Calibri" w:cs="Arial"/>
          <w:i/>
          <w:iCs/>
          <w:sz w:val="22"/>
        </w:rPr>
        <w:t xml:space="preserve">Quali sono le principali caratteristiche tecniche, relativamente ai </w:t>
      </w:r>
      <w:proofErr w:type="spellStart"/>
      <w:r w:rsidRPr="00385C8C">
        <w:rPr>
          <w:rFonts w:ascii="Calibri" w:hAnsi="Calibri" w:cs="Arial"/>
          <w:i/>
          <w:iCs/>
          <w:sz w:val="22"/>
        </w:rPr>
        <w:t>loop</w:t>
      </w:r>
      <w:proofErr w:type="spellEnd"/>
      <w:r w:rsidRPr="00385C8C">
        <w:rPr>
          <w:rFonts w:ascii="Calibri" w:hAnsi="Calibri" w:cs="Arial"/>
          <w:i/>
          <w:iCs/>
          <w:sz w:val="22"/>
        </w:rPr>
        <w:t xml:space="preserve"> </w:t>
      </w:r>
      <w:proofErr w:type="spellStart"/>
      <w:r w:rsidRPr="00385C8C">
        <w:rPr>
          <w:rFonts w:ascii="Calibri" w:hAnsi="Calibri" w:cs="Arial"/>
          <w:i/>
          <w:iCs/>
          <w:sz w:val="22"/>
        </w:rPr>
        <w:t>recorder</w:t>
      </w:r>
      <w:proofErr w:type="spellEnd"/>
      <w:r w:rsidRPr="00385C8C">
        <w:rPr>
          <w:rFonts w:ascii="Calibri" w:hAnsi="Calibri" w:cs="Arial"/>
          <w:i/>
          <w:iCs/>
          <w:sz w:val="22"/>
        </w:rPr>
        <w:t>, che ritenete  possano essere</w:t>
      </w:r>
      <w:r w:rsidR="00385C8C">
        <w:rPr>
          <w:rFonts w:ascii="Calibri" w:hAnsi="Calibri" w:cs="Arial"/>
          <w:i/>
          <w:iCs/>
          <w:sz w:val="22"/>
        </w:rPr>
        <w:t xml:space="preserve"> apprezzabili quali indici</w:t>
      </w:r>
      <w:r w:rsidRPr="00385C8C">
        <w:rPr>
          <w:rFonts w:ascii="Calibri" w:hAnsi="Calibri" w:cs="Arial"/>
          <w:i/>
          <w:iCs/>
          <w:sz w:val="22"/>
        </w:rPr>
        <w:t xml:space="preserve"> oggettivi di qualità del prodotto?</w:t>
      </w:r>
    </w:p>
    <w:p w14:paraId="5CA741A3" w14:textId="77777777" w:rsidR="00321100" w:rsidRDefault="00321100" w:rsidP="00DA6E3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59F67F" w14:textId="77777777" w:rsidR="00DA6E3B" w:rsidRPr="00DA6E3B" w:rsidRDefault="00DA6E3B" w:rsidP="00DA6E3B">
      <w:pPr>
        <w:spacing w:line="276" w:lineRule="auto"/>
        <w:ind w:firstLine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A6E3B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3DFD207" w14:textId="545254E1" w:rsidR="00DA6E3B" w:rsidRDefault="00DA6E3B" w:rsidP="00DA6E3B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A6E3B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2D7C0" w14:textId="77777777" w:rsidR="00DA6E3B" w:rsidRDefault="00DA6E3B" w:rsidP="00DA6E3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4797661" w14:textId="2D423CCC" w:rsidR="00C366A8" w:rsidRDefault="00C366A8" w:rsidP="00C366A8">
      <w:pPr>
        <w:numPr>
          <w:ilvl w:val="0"/>
          <w:numId w:val="4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C366A8">
        <w:rPr>
          <w:rFonts w:ascii="Calibri" w:hAnsi="Calibri" w:cs="Arial"/>
          <w:i/>
          <w:iCs/>
          <w:sz w:val="22"/>
        </w:rPr>
        <w:t xml:space="preserve">Quali soluzioni, applicate alla merceologia oggetto della presente iniziativa, ritenete possano consentire la valutazione di </w:t>
      </w:r>
      <w:proofErr w:type="spellStart"/>
      <w:r w:rsidRPr="00C366A8">
        <w:rPr>
          <w:rFonts w:ascii="Calibri" w:hAnsi="Calibri" w:cs="Arial"/>
          <w:i/>
          <w:iCs/>
          <w:sz w:val="22"/>
        </w:rPr>
        <w:t>outcome</w:t>
      </w:r>
      <w:proofErr w:type="spellEnd"/>
      <w:r w:rsidR="000E4BE3">
        <w:rPr>
          <w:rFonts w:ascii="Calibri" w:hAnsi="Calibri" w:cs="Arial"/>
          <w:i/>
          <w:iCs/>
          <w:sz w:val="22"/>
        </w:rPr>
        <w:t>/benefici (di tipo clinico, economico,</w:t>
      </w:r>
      <w:r w:rsidRPr="00C366A8">
        <w:rPr>
          <w:rFonts w:ascii="Calibri" w:hAnsi="Calibri" w:cs="Arial"/>
          <w:i/>
          <w:iCs/>
          <w:sz w:val="22"/>
        </w:rPr>
        <w:t xml:space="preserve"> soc</w:t>
      </w:r>
      <w:r w:rsidR="000E4BE3">
        <w:rPr>
          <w:rFonts w:ascii="Calibri" w:hAnsi="Calibri" w:cs="Arial"/>
          <w:i/>
          <w:iCs/>
          <w:sz w:val="22"/>
        </w:rPr>
        <w:t>iale)</w:t>
      </w:r>
      <w:r w:rsidRPr="00C366A8">
        <w:rPr>
          <w:rFonts w:ascii="Calibri" w:hAnsi="Calibri" w:cs="Arial"/>
          <w:i/>
          <w:iCs/>
          <w:sz w:val="22"/>
        </w:rPr>
        <w:t>?</w:t>
      </w:r>
    </w:p>
    <w:p w14:paraId="54009DDC" w14:textId="77777777" w:rsidR="00C366A8" w:rsidRDefault="00C366A8" w:rsidP="00C366A8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14:paraId="0A541FE2" w14:textId="77777777" w:rsidR="00C366A8" w:rsidRPr="00DA6E3B" w:rsidRDefault="00C366A8" w:rsidP="00C366A8">
      <w:pPr>
        <w:spacing w:line="276" w:lineRule="auto"/>
        <w:ind w:firstLine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A6E3B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5857D28E" w14:textId="77777777" w:rsidR="00C366A8" w:rsidRDefault="00C366A8" w:rsidP="00C366A8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A6E3B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4D73D" w14:textId="77777777" w:rsidR="00C366A8" w:rsidRPr="00C366A8" w:rsidRDefault="00C366A8" w:rsidP="00C366A8">
      <w:pPr>
        <w:tabs>
          <w:tab w:val="num" w:pos="1260"/>
        </w:tabs>
        <w:ind w:left="360"/>
        <w:jc w:val="both"/>
        <w:rPr>
          <w:rFonts w:ascii="Calibri" w:hAnsi="Calibri" w:cs="Arial"/>
          <w:i/>
          <w:iCs/>
          <w:sz w:val="22"/>
        </w:rPr>
      </w:pPr>
    </w:p>
    <w:p w14:paraId="0A8E115D" w14:textId="7783E76A" w:rsidR="00BB455B" w:rsidRPr="00B854F7" w:rsidRDefault="00BB455B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 xml:space="preserve">Avete </w:t>
      </w:r>
      <w:r w:rsidR="0075015B">
        <w:rPr>
          <w:rFonts w:ascii="Calibri" w:hAnsi="Calibri" w:cs="Arial"/>
          <w:bCs/>
          <w:i/>
          <w:sz w:val="22"/>
        </w:rPr>
        <w:t>ulteriori elementi/</w:t>
      </w:r>
      <w:r w:rsidRPr="00B854F7">
        <w:rPr>
          <w:rFonts w:ascii="Calibri" w:hAnsi="Calibri" w:cs="Arial"/>
          <w:bCs/>
          <w:i/>
          <w:sz w:val="22"/>
        </w:rPr>
        <w:t>informazioni che ritenete possano essere utili per lo sviluppo dell’iniziativa?</w:t>
      </w:r>
    </w:p>
    <w:p w14:paraId="073CC254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C411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7C2998D0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A63A7" w14:textId="77777777" w:rsidR="002D7D4B" w:rsidRDefault="002D7D4B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CA0C73" w14:textId="77777777" w:rsidR="001E6928" w:rsidRDefault="001E6928" w:rsidP="000D7084">
      <w:pPr>
        <w:numPr>
          <w:ilvl w:val="0"/>
          <w:numId w:val="4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>La Vostra azienda sarebbe interessata a partecipare alla gara in oggetto? Se no, quali sono le motivazioni principali?</w:t>
      </w:r>
    </w:p>
    <w:p w14:paraId="2D4C7092" w14:textId="77777777" w:rsidR="001E6928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874DE1" w14:textId="77777777" w:rsidR="001E6928" w:rsidRPr="008F0F24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29C39D76" w14:textId="77777777" w:rsidR="001E6928" w:rsidRPr="008F0F24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17AC3" w14:textId="77777777"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2D14C3" w14:textId="46D3A0CE" w:rsidR="00F1124D" w:rsidRDefault="00F1124D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7E8244EB" w14:textId="77777777"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69AE188" w14:textId="77777777"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1124D" w:rsidRPr="001E204E" w14:paraId="21BC1C32" w14:textId="77777777" w:rsidTr="00676EE6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377CD1" w14:textId="77777777" w:rsidR="00F1124D" w:rsidRPr="00BB4433" w:rsidRDefault="00F1124D" w:rsidP="00676EE6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F1124D" w:rsidRPr="00132242" w14:paraId="31CBD200" w14:textId="77777777" w:rsidTr="00676EE6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7365D0F" w14:textId="77777777" w:rsidR="00F1124D" w:rsidRDefault="00F1124D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  <w:p w14:paraId="48925B77" w14:textId="64496646" w:rsidR="002D7D4B" w:rsidRPr="00561A7D" w:rsidRDefault="002D7D4B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F1124D" w:rsidRPr="00132242" w14:paraId="1F86616B" w14:textId="77777777" w:rsidTr="00676EE6">
        <w:trPr>
          <w:trHeight w:val="413"/>
        </w:trPr>
        <w:tc>
          <w:tcPr>
            <w:tcW w:w="2822" w:type="dxa"/>
            <w:shd w:val="clear" w:color="auto" w:fill="auto"/>
          </w:tcPr>
          <w:p w14:paraId="69C757F6" w14:textId="77777777" w:rsidR="00F1124D" w:rsidRPr="00132242" w:rsidRDefault="00F1124D" w:rsidP="00676EE6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529A85E" w14:textId="77777777" w:rsidR="00F1124D" w:rsidRPr="00F1124D" w:rsidRDefault="00F1124D" w:rsidP="002D7D4B"/>
    <w:sectPr w:rsidR="00F1124D" w:rsidRPr="00F1124D" w:rsidSect="008449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F0B74" w14:textId="77777777" w:rsidR="001924E2" w:rsidRDefault="001924E2">
      <w:r>
        <w:separator/>
      </w:r>
    </w:p>
  </w:endnote>
  <w:endnote w:type="continuationSeparator" w:id="0">
    <w:p w14:paraId="2F207CED" w14:textId="77777777" w:rsidR="001924E2" w:rsidRDefault="001924E2">
      <w:r>
        <w:continuationSeparator/>
      </w:r>
    </w:p>
  </w:endnote>
  <w:endnote w:type="continuationNotice" w:id="1">
    <w:p w14:paraId="260EB6DC" w14:textId="77777777" w:rsidR="001924E2" w:rsidRDefault="0019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992EDA" w:rsidRPr="00A96ABA" w:rsidRDefault="00992EDA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634BE7C3">
              <wp:simplePos x="0" y="0"/>
              <wp:positionH relativeFrom="column">
                <wp:posOffset>4604673</wp:posOffset>
              </wp:positionH>
              <wp:positionV relativeFrom="paragraph">
                <wp:posOffset>23435</wp:posOffset>
              </wp:positionV>
              <wp:extent cx="888113" cy="274320"/>
              <wp:effectExtent l="0" t="0" r="762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113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732F310B" w:rsidR="00992EDA" w:rsidRPr="00165877" w:rsidRDefault="00992EDA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3D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3D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92EDA" w:rsidRDefault="00992EDA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55pt;margin-top:1.85pt;width:69.9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" stroked="f">
              <v:textbox>
                <w:txbxContent>
                  <w:p w14:paraId="3C0DE10B" w14:textId="732F310B" w:rsidR="00992EDA" w:rsidRPr="00165877" w:rsidRDefault="00992EDA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B3D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B3D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92EDA" w:rsidRDefault="00992EDA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7DF0A519" w:rsidR="00992EDA" w:rsidRPr="00951110" w:rsidRDefault="00992ED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9C4BE1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992EDA" w:rsidRPr="00933D1D" w:rsidRDefault="00992EDA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925D9D7">
              <wp:simplePos x="0" y="0"/>
              <wp:positionH relativeFrom="column">
                <wp:posOffset>4606125</wp:posOffset>
              </wp:positionH>
              <wp:positionV relativeFrom="paragraph">
                <wp:posOffset>76200</wp:posOffset>
              </wp:positionV>
              <wp:extent cx="819162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6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35625" w14:textId="59783115" w:rsidR="00992EDA" w:rsidRPr="00EF6614" w:rsidRDefault="00992EDA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3D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7pt;margin-top:6pt;width:64.5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" stroked="f">
              <v:textbox>
                <w:txbxContent>
                  <w:p w14:paraId="00535625" w14:textId="59783115" w:rsidR="00992EDA" w:rsidRPr="00EF6614" w:rsidRDefault="00992EDA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B3D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92EDA" w:rsidRDefault="00992EDA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92EDA" w:rsidRPr="00933D1D" w:rsidRDefault="00992EDA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92EDA" w:rsidRPr="00933D1D" w:rsidRDefault="00992EDA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992EDA" w:rsidRPr="00933D1D" w:rsidRDefault="00992EDA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A3C80" w14:textId="77777777" w:rsidR="001924E2" w:rsidRDefault="001924E2">
      <w:r>
        <w:separator/>
      </w:r>
    </w:p>
  </w:footnote>
  <w:footnote w:type="continuationSeparator" w:id="0">
    <w:p w14:paraId="40743E85" w14:textId="77777777" w:rsidR="001924E2" w:rsidRDefault="001924E2">
      <w:r>
        <w:continuationSeparator/>
      </w:r>
    </w:p>
  </w:footnote>
  <w:footnote w:type="continuationNotice" w:id="1">
    <w:p w14:paraId="7FF03487" w14:textId="77777777" w:rsidR="001924E2" w:rsidRDefault="001924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92EDA" w:rsidRDefault="00992EDA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992EDA" w:rsidRDefault="00992EDA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287C455E"/>
    <w:multiLevelType w:val="hybridMultilevel"/>
    <w:tmpl w:val="DBB4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4DFC"/>
    <w:multiLevelType w:val="hybridMultilevel"/>
    <w:tmpl w:val="6DD61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>
    <w:nsid w:val="4A6D7B18"/>
    <w:multiLevelType w:val="hybridMultilevel"/>
    <w:tmpl w:val="BED0A8E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46057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3E27"/>
    <w:rsid w:val="00085A8B"/>
    <w:rsid w:val="00086A6F"/>
    <w:rsid w:val="00093A7B"/>
    <w:rsid w:val="00097A66"/>
    <w:rsid w:val="000A0D2E"/>
    <w:rsid w:val="000A6761"/>
    <w:rsid w:val="000A7DEE"/>
    <w:rsid w:val="000B3F1A"/>
    <w:rsid w:val="000B40D4"/>
    <w:rsid w:val="000C5B91"/>
    <w:rsid w:val="000D7084"/>
    <w:rsid w:val="000E4BE3"/>
    <w:rsid w:val="000E7ACC"/>
    <w:rsid w:val="000F0E1A"/>
    <w:rsid w:val="000F2BA6"/>
    <w:rsid w:val="000F3AA2"/>
    <w:rsid w:val="000F3F55"/>
    <w:rsid w:val="000F493B"/>
    <w:rsid w:val="000F5BA1"/>
    <w:rsid w:val="00113489"/>
    <w:rsid w:val="001142B8"/>
    <w:rsid w:val="00115351"/>
    <w:rsid w:val="001160B4"/>
    <w:rsid w:val="001169E1"/>
    <w:rsid w:val="00117770"/>
    <w:rsid w:val="0012009A"/>
    <w:rsid w:val="00120D66"/>
    <w:rsid w:val="00121DA5"/>
    <w:rsid w:val="00122443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86321"/>
    <w:rsid w:val="001924E2"/>
    <w:rsid w:val="00195C11"/>
    <w:rsid w:val="001969CB"/>
    <w:rsid w:val="001A15BE"/>
    <w:rsid w:val="001B564D"/>
    <w:rsid w:val="001B6B10"/>
    <w:rsid w:val="001B74F2"/>
    <w:rsid w:val="001C1358"/>
    <w:rsid w:val="001C1BC9"/>
    <w:rsid w:val="001C2B72"/>
    <w:rsid w:val="001C364C"/>
    <w:rsid w:val="001C4982"/>
    <w:rsid w:val="001C5FE4"/>
    <w:rsid w:val="001C7B42"/>
    <w:rsid w:val="001D43CF"/>
    <w:rsid w:val="001E0A64"/>
    <w:rsid w:val="001E204E"/>
    <w:rsid w:val="001E636D"/>
    <w:rsid w:val="001E6928"/>
    <w:rsid w:val="001F0DBF"/>
    <w:rsid w:val="001F1951"/>
    <w:rsid w:val="001F33CB"/>
    <w:rsid w:val="001F6443"/>
    <w:rsid w:val="00202371"/>
    <w:rsid w:val="002067E2"/>
    <w:rsid w:val="002119C4"/>
    <w:rsid w:val="00216AC3"/>
    <w:rsid w:val="00216CEF"/>
    <w:rsid w:val="00221941"/>
    <w:rsid w:val="002242D2"/>
    <w:rsid w:val="00225B7D"/>
    <w:rsid w:val="002273EC"/>
    <w:rsid w:val="00227E5B"/>
    <w:rsid w:val="0024454E"/>
    <w:rsid w:val="002525BB"/>
    <w:rsid w:val="00252F98"/>
    <w:rsid w:val="0027009F"/>
    <w:rsid w:val="00272224"/>
    <w:rsid w:val="00280301"/>
    <w:rsid w:val="0028360E"/>
    <w:rsid w:val="00283CBF"/>
    <w:rsid w:val="002943C5"/>
    <w:rsid w:val="00295C14"/>
    <w:rsid w:val="002A4C3F"/>
    <w:rsid w:val="002A524A"/>
    <w:rsid w:val="002A5807"/>
    <w:rsid w:val="002A5E03"/>
    <w:rsid w:val="002A7071"/>
    <w:rsid w:val="002A7BAC"/>
    <w:rsid w:val="002A7C82"/>
    <w:rsid w:val="002B7ED1"/>
    <w:rsid w:val="002C32BC"/>
    <w:rsid w:val="002C4CE8"/>
    <w:rsid w:val="002D3154"/>
    <w:rsid w:val="002D3A99"/>
    <w:rsid w:val="002D7D4B"/>
    <w:rsid w:val="002E5D73"/>
    <w:rsid w:val="002E61F2"/>
    <w:rsid w:val="002F2E09"/>
    <w:rsid w:val="002F3987"/>
    <w:rsid w:val="002F4A94"/>
    <w:rsid w:val="002F5933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1100"/>
    <w:rsid w:val="00327C1D"/>
    <w:rsid w:val="00332D55"/>
    <w:rsid w:val="00335666"/>
    <w:rsid w:val="00340136"/>
    <w:rsid w:val="00340854"/>
    <w:rsid w:val="00344738"/>
    <w:rsid w:val="00352242"/>
    <w:rsid w:val="003536C1"/>
    <w:rsid w:val="00354B5A"/>
    <w:rsid w:val="00356069"/>
    <w:rsid w:val="003563F2"/>
    <w:rsid w:val="00363F42"/>
    <w:rsid w:val="003720B5"/>
    <w:rsid w:val="003746CA"/>
    <w:rsid w:val="00375D51"/>
    <w:rsid w:val="00380CA9"/>
    <w:rsid w:val="003836B3"/>
    <w:rsid w:val="00383ED7"/>
    <w:rsid w:val="00385C8C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3F2CEC"/>
    <w:rsid w:val="00400345"/>
    <w:rsid w:val="00403933"/>
    <w:rsid w:val="00411E26"/>
    <w:rsid w:val="00412FD2"/>
    <w:rsid w:val="004130CF"/>
    <w:rsid w:val="00414DA3"/>
    <w:rsid w:val="00423DA4"/>
    <w:rsid w:val="00425CAA"/>
    <w:rsid w:val="00430599"/>
    <w:rsid w:val="00431296"/>
    <w:rsid w:val="00451888"/>
    <w:rsid w:val="00461FFB"/>
    <w:rsid w:val="0046597F"/>
    <w:rsid w:val="00465FF3"/>
    <w:rsid w:val="00466099"/>
    <w:rsid w:val="00467FAD"/>
    <w:rsid w:val="00471495"/>
    <w:rsid w:val="00471CD6"/>
    <w:rsid w:val="004775F6"/>
    <w:rsid w:val="00483F0E"/>
    <w:rsid w:val="004922F1"/>
    <w:rsid w:val="004928F5"/>
    <w:rsid w:val="004A05C2"/>
    <w:rsid w:val="004A4EB1"/>
    <w:rsid w:val="004A67D9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D7494"/>
    <w:rsid w:val="004E0E78"/>
    <w:rsid w:val="004E504E"/>
    <w:rsid w:val="004F0C27"/>
    <w:rsid w:val="004F2026"/>
    <w:rsid w:val="004F2482"/>
    <w:rsid w:val="004F383B"/>
    <w:rsid w:val="004F73E8"/>
    <w:rsid w:val="00501522"/>
    <w:rsid w:val="005026ED"/>
    <w:rsid w:val="0050724E"/>
    <w:rsid w:val="0051129F"/>
    <w:rsid w:val="0051181E"/>
    <w:rsid w:val="005172D5"/>
    <w:rsid w:val="00521C42"/>
    <w:rsid w:val="00526064"/>
    <w:rsid w:val="00527B71"/>
    <w:rsid w:val="00542D14"/>
    <w:rsid w:val="005443A0"/>
    <w:rsid w:val="00547DFA"/>
    <w:rsid w:val="00552240"/>
    <w:rsid w:val="00553500"/>
    <w:rsid w:val="005539BB"/>
    <w:rsid w:val="00556F2F"/>
    <w:rsid w:val="00557FCE"/>
    <w:rsid w:val="00561A7D"/>
    <w:rsid w:val="00562496"/>
    <w:rsid w:val="00571B75"/>
    <w:rsid w:val="00573E32"/>
    <w:rsid w:val="005762A4"/>
    <w:rsid w:val="00581AB6"/>
    <w:rsid w:val="00585ECE"/>
    <w:rsid w:val="00590AF7"/>
    <w:rsid w:val="00592284"/>
    <w:rsid w:val="00594E9C"/>
    <w:rsid w:val="005978ED"/>
    <w:rsid w:val="005A0E20"/>
    <w:rsid w:val="005A258D"/>
    <w:rsid w:val="005A3D31"/>
    <w:rsid w:val="005B1A68"/>
    <w:rsid w:val="005C09EF"/>
    <w:rsid w:val="005C1A77"/>
    <w:rsid w:val="005D07D7"/>
    <w:rsid w:val="005D4ED2"/>
    <w:rsid w:val="005D580C"/>
    <w:rsid w:val="005D6026"/>
    <w:rsid w:val="005D77D5"/>
    <w:rsid w:val="005E0330"/>
    <w:rsid w:val="005E0D8C"/>
    <w:rsid w:val="005E15BE"/>
    <w:rsid w:val="005E5464"/>
    <w:rsid w:val="005F0AF9"/>
    <w:rsid w:val="005F0EBA"/>
    <w:rsid w:val="005F6770"/>
    <w:rsid w:val="0060201C"/>
    <w:rsid w:val="006066FB"/>
    <w:rsid w:val="006142F4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3096"/>
    <w:rsid w:val="006561B7"/>
    <w:rsid w:val="006570E0"/>
    <w:rsid w:val="00657C63"/>
    <w:rsid w:val="00664AAB"/>
    <w:rsid w:val="00666063"/>
    <w:rsid w:val="00666DB1"/>
    <w:rsid w:val="006672C7"/>
    <w:rsid w:val="006705D1"/>
    <w:rsid w:val="0067215C"/>
    <w:rsid w:val="00675316"/>
    <w:rsid w:val="00676EE6"/>
    <w:rsid w:val="00682B09"/>
    <w:rsid w:val="00692510"/>
    <w:rsid w:val="006937D4"/>
    <w:rsid w:val="00695EB4"/>
    <w:rsid w:val="006B4B1F"/>
    <w:rsid w:val="006B5DD2"/>
    <w:rsid w:val="006C3089"/>
    <w:rsid w:val="006C6158"/>
    <w:rsid w:val="006D18B1"/>
    <w:rsid w:val="006D1DAB"/>
    <w:rsid w:val="006D1FDF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17D00"/>
    <w:rsid w:val="00721445"/>
    <w:rsid w:val="0072167D"/>
    <w:rsid w:val="0072377D"/>
    <w:rsid w:val="00725E38"/>
    <w:rsid w:val="00726700"/>
    <w:rsid w:val="00735A27"/>
    <w:rsid w:val="007458B2"/>
    <w:rsid w:val="00747F94"/>
    <w:rsid w:val="0075015B"/>
    <w:rsid w:val="00750F8B"/>
    <w:rsid w:val="007526C6"/>
    <w:rsid w:val="00755607"/>
    <w:rsid w:val="00756544"/>
    <w:rsid w:val="00760313"/>
    <w:rsid w:val="00765760"/>
    <w:rsid w:val="007717FD"/>
    <w:rsid w:val="00773D82"/>
    <w:rsid w:val="00775ACC"/>
    <w:rsid w:val="00777E52"/>
    <w:rsid w:val="00783B1F"/>
    <w:rsid w:val="007919E1"/>
    <w:rsid w:val="00794955"/>
    <w:rsid w:val="007A144B"/>
    <w:rsid w:val="007A2DA8"/>
    <w:rsid w:val="007A725C"/>
    <w:rsid w:val="007C0436"/>
    <w:rsid w:val="007C2E75"/>
    <w:rsid w:val="007C5E1F"/>
    <w:rsid w:val="007D216F"/>
    <w:rsid w:val="007D463A"/>
    <w:rsid w:val="007D612C"/>
    <w:rsid w:val="007D78EA"/>
    <w:rsid w:val="007D792D"/>
    <w:rsid w:val="007E255A"/>
    <w:rsid w:val="007E3DA0"/>
    <w:rsid w:val="007E4246"/>
    <w:rsid w:val="007E453D"/>
    <w:rsid w:val="007F0794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44DA2"/>
    <w:rsid w:val="00850EFD"/>
    <w:rsid w:val="008556E2"/>
    <w:rsid w:val="00861A86"/>
    <w:rsid w:val="00863217"/>
    <w:rsid w:val="00865348"/>
    <w:rsid w:val="00865673"/>
    <w:rsid w:val="00867C73"/>
    <w:rsid w:val="008700DA"/>
    <w:rsid w:val="00871D33"/>
    <w:rsid w:val="00880708"/>
    <w:rsid w:val="00881532"/>
    <w:rsid w:val="0088269B"/>
    <w:rsid w:val="008837E3"/>
    <w:rsid w:val="00884A9D"/>
    <w:rsid w:val="0088783D"/>
    <w:rsid w:val="00894DC5"/>
    <w:rsid w:val="008A0762"/>
    <w:rsid w:val="008A40B2"/>
    <w:rsid w:val="008A4F76"/>
    <w:rsid w:val="008A7B1C"/>
    <w:rsid w:val="008B4D88"/>
    <w:rsid w:val="008C2C66"/>
    <w:rsid w:val="008C5EC3"/>
    <w:rsid w:val="008C6868"/>
    <w:rsid w:val="008D0FCC"/>
    <w:rsid w:val="008D3193"/>
    <w:rsid w:val="008E0660"/>
    <w:rsid w:val="008E1CC2"/>
    <w:rsid w:val="008E398F"/>
    <w:rsid w:val="008E5C3F"/>
    <w:rsid w:val="008F0F24"/>
    <w:rsid w:val="008F1D2E"/>
    <w:rsid w:val="008F1DE1"/>
    <w:rsid w:val="008F2F26"/>
    <w:rsid w:val="008F56AA"/>
    <w:rsid w:val="008F76B9"/>
    <w:rsid w:val="008F7AC6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4166"/>
    <w:rsid w:val="00955FB5"/>
    <w:rsid w:val="009615FF"/>
    <w:rsid w:val="00985C47"/>
    <w:rsid w:val="00986F3A"/>
    <w:rsid w:val="00991CA4"/>
    <w:rsid w:val="00992EDA"/>
    <w:rsid w:val="009B0ED5"/>
    <w:rsid w:val="009B4DEC"/>
    <w:rsid w:val="009B69D0"/>
    <w:rsid w:val="009C037A"/>
    <w:rsid w:val="009C1D3E"/>
    <w:rsid w:val="009C3270"/>
    <w:rsid w:val="009C4BE1"/>
    <w:rsid w:val="009C537F"/>
    <w:rsid w:val="009C6171"/>
    <w:rsid w:val="009D0A17"/>
    <w:rsid w:val="009D4460"/>
    <w:rsid w:val="009D5874"/>
    <w:rsid w:val="009E3E79"/>
    <w:rsid w:val="009E4512"/>
    <w:rsid w:val="009E6B94"/>
    <w:rsid w:val="009F059A"/>
    <w:rsid w:val="009F5155"/>
    <w:rsid w:val="009F5A5B"/>
    <w:rsid w:val="00A04362"/>
    <w:rsid w:val="00A10220"/>
    <w:rsid w:val="00A104E6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74E94"/>
    <w:rsid w:val="00A82D2A"/>
    <w:rsid w:val="00A85025"/>
    <w:rsid w:val="00A90958"/>
    <w:rsid w:val="00A93962"/>
    <w:rsid w:val="00A963C8"/>
    <w:rsid w:val="00A96A0E"/>
    <w:rsid w:val="00A96ABA"/>
    <w:rsid w:val="00AA0F10"/>
    <w:rsid w:val="00AA2C15"/>
    <w:rsid w:val="00AB459D"/>
    <w:rsid w:val="00AB515E"/>
    <w:rsid w:val="00AB6B67"/>
    <w:rsid w:val="00AC004C"/>
    <w:rsid w:val="00AC122A"/>
    <w:rsid w:val="00AC170B"/>
    <w:rsid w:val="00AC1855"/>
    <w:rsid w:val="00AC25A4"/>
    <w:rsid w:val="00AD2273"/>
    <w:rsid w:val="00AD235A"/>
    <w:rsid w:val="00AD534A"/>
    <w:rsid w:val="00AF0585"/>
    <w:rsid w:val="00AF7F35"/>
    <w:rsid w:val="00B02EBA"/>
    <w:rsid w:val="00B075B5"/>
    <w:rsid w:val="00B108B0"/>
    <w:rsid w:val="00B10DB6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54F7"/>
    <w:rsid w:val="00BA2E23"/>
    <w:rsid w:val="00BA3E35"/>
    <w:rsid w:val="00BB3CC6"/>
    <w:rsid w:val="00BB3D28"/>
    <w:rsid w:val="00BB4433"/>
    <w:rsid w:val="00BB455B"/>
    <w:rsid w:val="00BB5945"/>
    <w:rsid w:val="00BB76D6"/>
    <w:rsid w:val="00BB77B3"/>
    <w:rsid w:val="00BC1A12"/>
    <w:rsid w:val="00BC2589"/>
    <w:rsid w:val="00BD1FD3"/>
    <w:rsid w:val="00BD4952"/>
    <w:rsid w:val="00BE0CFA"/>
    <w:rsid w:val="00BE15AF"/>
    <w:rsid w:val="00BE19B5"/>
    <w:rsid w:val="00BE2716"/>
    <w:rsid w:val="00BE505B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4F19"/>
    <w:rsid w:val="00C366A8"/>
    <w:rsid w:val="00C36918"/>
    <w:rsid w:val="00C43B83"/>
    <w:rsid w:val="00C4605A"/>
    <w:rsid w:val="00C50E4D"/>
    <w:rsid w:val="00C52DBD"/>
    <w:rsid w:val="00C539D2"/>
    <w:rsid w:val="00C567CE"/>
    <w:rsid w:val="00C6063C"/>
    <w:rsid w:val="00C631E3"/>
    <w:rsid w:val="00C6587D"/>
    <w:rsid w:val="00C734D3"/>
    <w:rsid w:val="00C842BF"/>
    <w:rsid w:val="00C87109"/>
    <w:rsid w:val="00C920CC"/>
    <w:rsid w:val="00C93FFD"/>
    <w:rsid w:val="00C944D1"/>
    <w:rsid w:val="00C950AA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E7FA3"/>
    <w:rsid w:val="00CF3D07"/>
    <w:rsid w:val="00CF639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663"/>
    <w:rsid w:val="00D62EA9"/>
    <w:rsid w:val="00D70704"/>
    <w:rsid w:val="00D73718"/>
    <w:rsid w:val="00D73FC4"/>
    <w:rsid w:val="00D74EF6"/>
    <w:rsid w:val="00D75DDD"/>
    <w:rsid w:val="00D837DB"/>
    <w:rsid w:val="00D90013"/>
    <w:rsid w:val="00D9430B"/>
    <w:rsid w:val="00D94FC3"/>
    <w:rsid w:val="00DA5EBF"/>
    <w:rsid w:val="00DA6E3B"/>
    <w:rsid w:val="00DB4258"/>
    <w:rsid w:val="00DB7204"/>
    <w:rsid w:val="00DC39DF"/>
    <w:rsid w:val="00DC3C37"/>
    <w:rsid w:val="00DC602A"/>
    <w:rsid w:val="00DC71A8"/>
    <w:rsid w:val="00DD055D"/>
    <w:rsid w:val="00DD0622"/>
    <w:rsid w:val="00DD2D16"/>
    <w:rsid w:val="00DD72FF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1A21"/>
    <w:rsid w:val="00E43901"/>
    <w:rsid w:val="00E445B1"/>
    <w:rsid w:val="00E44DAC"/>
    <w:rsid w:val="00E4504A"/>
    <w:rsid w:val="00E53784"/>
    <w:rsid w:val="00E564F7"/>
    <w:rsid w:val="00E5764D"/>
    <w:rsid w:val="00E6290F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0CF0"/>
    <w:rsid w:val="00EA2765"/>
    <w:rsid w:val="00EA3416"/>
    <w:rsid w:val="00EB2BF1"/>
    <w:rsid w:val="00EB3D32"/>
    <w:rsid w:val="00EB480F"/>
    <w:rsid w:val="00EB6976"/>
    <w:rsid w:val="00EB6DB1"/>
    <w:rsid w:val="00EC4F33"/>
    <w:rsid w:val="00EC74E3"/>
    <w:rsid w:val="00ED2442"/>
    <w:rsid w:val="00ED2B67"/>
    <w:rsid w:val="00ED3868"/>
    <w:rsid w:val="00ED5DB5"/>
    <w:rsid w:val="00EE246D"/>
    <w:rsid w:val="00EF6614"/>
    <w:rsid w:val="00F027EC"/>
    <w:rsid w:val="00F03020"/>
    <w:rsid w:val="00F109E0"/>
    <w:rsid w:val="00F1124D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53078"/>
    <w:rsid w:val="00F53364"/>
    <w:rsid w:val="00F617B0"/>
    <w:rsid w:val="00F63E78"/>
    <w:rsid w:val="00F64486"/>
    <w:rsid w:val="00F6473D"/>
    <w:rsid w:val="00F6474E"/>
    <w:rsid w:val="00F73694"/>
    <w:rsid w:val="00F74D0B"/>
    <w:rsid w:val="00F85106"/>
    <w:rsid w:val="00F8539B"/>
    <w:rsid w:val="00FA0AF9"/>
    <w:rsid w:val="00FA27F5"/>
    <w:rsid w:val="00FA2E9A"/>
    <w:rsid w:val="00FA737A"/>
    <w:rsid w:val="00FB65C2"/>
    <w:rsid w:val="00FC1797"/>
    <w:rsid w:val="00FC1CDD"/>
    <w:rsid w:val="00FD0F07"/>
    <w:rsid w:val="00FD2BA6"/>
    <w:rsid w:val="00FD61A6"/>
    <w:rsid w:val="00FE1131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aliases w:val="TOC 1,toc 1,Titolo 1 (3E)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3">
    <w:name w:val="heading 3"/>
    <w:aliases w:val="Table Attribute Heading"/>
    <w:basedOn w:val="Normale"/>
    <w:next w:val="Normale"/>
    <w:link w:val="Titolo3Carattere"/>
    <w:qFormat/>
    <w:rsid w:val="001C1358"/>
    <w:pPr>
      <w:keepNext/>
      <w:keepLines/>
      <w:tabs>
        <w:tab w:val="num" w:pos="2242"/>
      </w:tabs>
      <w:spacing w:before="240" w:after="240"/>
      <w:ind w:left="2242" w:hanging="720"/>
      <w:jc w:val="both"/>
      <w:outlineLvl w:val="2"/>
    </w:pPr>
    <w:rPr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1358"/>
    <w:pPr>
      <w:keepNext/>
      <w:tabs>
        <w:tab w:val="num" w:pos="864"/>
      </w:tabs>
      <w:spacing w:before="120" w:after="120"/>
      <w:ind w:left="864" w:hanging="864"/>
      <w:outlineLvl w:val="3"/>
    </w:pPr>
    <w:rPr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1C1358"/>
    <w:pPr>
      <w:keepNext/>
      <w:tabs>
        <w:tab w:val="num" w:pos="828"/>
      </w:tabs>
      <w:spacing w:before="360" w:line="360" w:lineRule="auto"/>
      <w:ind w:left="828" w:hanging="1008"/>
      <w:jc w:val="center"/>
      <w:outlineLvl w:val="4"/>
    </w:pPr>
    <w:rPr>
      <w:b/>
      <w:i/>
      <w:color w:val="800080"/>
      <w:sz w:val="28"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1C1358"/>
    <w:pPr>
      <w:keepNext/>
      <w:tabs>
        <w:tab w:val="num" w:pos="972"/>
      </w:tabs>
      <w:spacing w:before="120" w:line="264" w:lineRule="auto"/>
      <w:ind w:left="972" w:hanging="1152"/>
      <w:jc w:val="center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C1358"/>
    <w:pPr>
      <w:tabs>
        <w:tab w:val="num" w:pos="1116"/>
      </w:tabs>
      <w:spacing w:before="240" w:after="60"/>
      <w:ind w:left="1116" w:hanging="1296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1C1358"/>
    <w:pPr>
      <w:keepNext/>
      <w:tabs>
        <w:tab w:val="left" w:pos="567"/>
        <w:tab w:val="num" w:pos="1260"/>
      </w:tabs>
      <w:spacing w:before="120"/>
      <w:ind w:left="1260" w:hanging="1440"/>
      <w:jc w:val="both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C1358"/>
    <w:pPr>
      <w:tabs>
        <w:tab w:val="num" w:pos="1404"/>
      </w:tabs>
      <w:spacing w:before="240" w:after="60"/>
      <w:ind w:left="140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aliases w:val="TOC 1 Carattere,toc 1 Carattere,Titolo 1 (3E)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0C5B91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  <w:style w:type="character" w:customStyle="1" w:styleId="Titolo3Carattere">
    <w:name w:val="Titolo 3 Carattere"/>
    <w:aliases w:val="Table Attribute Heading Carattere"/>
    <w:basedOn w:val="Carpredefinitoparagrafo"/>
    <w:link w:val="Titolo3"/>
    <w:rsid w:val="001C1358"/>
    <w:rPr>
      <w:b/>
      <w:sz w:val="22"/>
    </w:rPr>
  </w:style>
  <w:style w:type="character" w:customStyle="1" w:styleId="Titolo4Carattere">
    <w:name w:val="Titolo 4 Carattere"/>
    <w:basedOn w:val="Carpredefinitoparagrafo"/>
    <w:link w:val="Titolo4"/>
    <w:rsid w:val="001C1358"/>
    <w:rPr>
      <w:i/>
      <w:sz w:val="22"/>
    </w:rPr>
  </w:style>
  <w:style w:type="character" w:customStyle="1" w:styleId="Titolo5Carattere">
    <w:name w:val="Titolo 5 Carattere"/>
    <w:basedOn w:val="Carpredefinitoparagrafo"/>
    <w:link w:val="Titolo5"/>
    <w:rsid w:val="001C1358"/>
    <w:rPr>
      <w:b/>
      <w:i/>
      <w:color w:val="800080"/>
      <w:sz w:val="28"/>
      <w:u w:val="single"/>
    </w:rPr>
  </w:style>
  <w:style w:type="character" w:customStyle="1" w:styleId="Titolo6Carattere">
    <w:name w:val="Titolo 6 Carattere"/>
    <w:basedOn w:val="Carpredefinitoparagrafo"/>
    <w:link w:val="Titolo6"/>
    <w:rsid w:val="001C1358"/>
    <w:rPr>
      <w:b/>
    </w:rPr>
  </w:style>
  <w:style w:type="character" w:customStyle="1" w:styleId="Titolo7Carattere">
    <w:name w:val="Titolo 7 Carattere"/>
    <w:basedOn w:val="Carpredefinitoparagrafo"/>
    <w:link w:val="Titolo7"/>
    <w:rsid w:val="001C1358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1C1358"/>
    <w:rPr>
      <w:b/>
      <w:sz w:val="24"/>
    </w:rPr>
  </w:style>
  <w:style w:type="character" w:customStyle="1" w:styleId="Titolo9Carattere">
    <w:name w:val="Titolo 9 Carattere"/>
    <w:basedOn w:val="Carpredefinitoparagrafo"/>
    <w:link w:val="Titolo9"/>
    <w:rsid w:val="001C1358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aliases w:val="TOC 1,toc 1,Titolo 1 (3E)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3">
    <w:name w:val="heading 3"/>
    <w:aliases w:val="Table Attribute Heading"/>
    <w:basedOn w:val="Normale"/>
    <w:next w:val="Normale"/>
    <w:link w:val="Titolo3Carattere"/>
    <w:qFormat/>
    <w:rsid w:val="001C1358"/>
    <w:pPr>
      <w:keepNext/>
      <w:keepLines/>
      <w:tabs>
        <w:tab w:val="num" w:pos="2242"/>
      </w:tabs>
      <w:spacing w:before="240" w:after="240"/>
      <w:ind w:left="2242" w:hanging="720"/>
      <w:jc w:val="both"/>
      <w:outlineLvl w:val="2"/>
    </w:pPr>
    <w:rPr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C1358"/>
    <w:pPr>
      <w:keepNext/>
      <w:tabs>
        <w:tab w:val="num" w:pos="864"/>
      </w:tabs>
      <w:spacing w:before="120" w:after="120"/>
      <w:ind w:left="864" w:hanging="864"/>
      <w:outlineLvl w:val="3"/>
    </w:pPr>
    <w:rPr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1C1358"/>
    <w:pPr>
      <w:keepNext/>
      <w:tabs>
        <w:tab w:val="num" w:pos="828"/>
      </w:tabs>
      <w:spacing w:before="360" w:line="360" w:lineRule="auto"/>
      <w:ind w:left="828" w:hanging="1008"/>
      <w:jc w:val="center"/>
      <w:outlineLvl w:val="4"/>
    </w:pPr>
    <w:rPr>
      <w:b/>
      <w:i/>
      <w:color w:val="800080"/>
      <w:sz w:val="28"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1C1358"/>
    <w:pPr>
      <w:keepNext/>
      <w:tabs>
        <w:tab w:val="num" w:pos="972"/>
      </w:tabs>
      <w:spacing w:before="120" w:line="264" w:lineRule="auto"/>
      <w:ind w:left="972" w:hanging="1152"/>
      <w:jc w:val="center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C1358"/>
    <w:pPr>
      <w:tabs>
        <w:tab w:val="num" w:pos="1116"/>
      </w:tabs>
      <w:spacing w:before="240" w:after="60"/>
      <w:ind w:left="1116" w:hanging="1296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1C1358"/>
    <w:pPr>
      <w:keepNext/>
      <w:tabs>
        <w:tab w:val="left" w:pos="567"/>
        <w:tab w:val="num" w:pos="1260"/>
      </w:tabs>
      <w:spacing w:before="120"/>
      <w:ind w:left="1260" w:hanging="1440"/>
      <w:jc w:val="both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C1358"/>
    <w:pPr>
      <w:tabs>
        <w:tab w:val="num" w:pos="1404"/>
      </w:tabs>
      <w:spacing w:before="240" w:after="60"/>
      <w:ind w:left="140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aliases w:val="TOC 1 Carattere,toc 1 Carattere,Titolo 1 (3E)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0C5B91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  <w:style w:type="character" w:customStyle="1" w:styleId="Titolo3Carattere">
    <w:name w:val="Titolo 3 Carattere"/>
    <w:aliases w:val="Table Attribute Heading Carattere"/>
    <w:basedOn w:val="Carpredefinitoparagrafo"/>
    <w:link w:val="Titolo3"/>
    <w:rsid w:val="001C1358"/>
    <w:rPr>
      <w:b/>
      <w:sz w:val="22"/>
    </w:rPr>
  </w:style>
  <w:style w:type="character" w:customStyle="1" w:styleId="Titolo4Carattere">
    <w:name w:val="Titolo 4 Carattere"/>
    <w:basedOn w:val="Carpredefinitoparagrafo"/>
    <w:link w:val="Titolo4"/>
    <w:rsid w:val="001C1358"/>
    <w:rPr>
      <w:i/>
      <w:sz w:val="22"/>
    </w:rPr>
  </w:style>
  <w:style w:type="character" w:customStyle="1" w:styleId="Titolo5Carattere">
    <w:name w:val="Titolo 5 Carattere"/>
    <w:basedOn w:val="Carpredefinitoparagrafo"/>
    <w:link w:val="Titolo5"/>
    <w:rsid w:val="001C1358"/>
    <w:rPr>
      <w:b/>
      <w:i/>
      <w:color w:val="800080"/>
      <w:sz w:val="28"/>
      <w:u w:val="single"/>
    </w:rPr>
  </w:style>
  <w:style w:type="character" w:customStyle="1" w:styleId="Titolo6Carattere">
    <w:name w:val="Titolo 6 Carattere"/>
    <w:basedOn w:val="Carpredefinitoparagrafo"/>
    <w:link w:val="Titolo6"/>
    <w:rsid w:val="001C1358"/>
    <w:rPr>
      <w:b/>
    </w:rPr>
  </w:style>
  <w:style w:type="character" w:customStyle="1" w:styleId="Titolo7Carattere">
    <w:name w:val="Titolo 7 Carattere"/>
    <w:basedOn w:val="Carpredefinitoparagrafo"/>
    <w:link w:val="Titolo7"/>
    <w:rsid w:val="001C1358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1C1358"/>
    <w:rPr>
      <w:b/>
      <w:sz w:val="24"/>
    </w:rPr>
  </w:style>
  <w:style w:type="character" w:customStyle="1" w:styleId="Titolo9Carattere">
    <w:name w:val="Titolo 9 Carattere"/>
    <w:basedOn w:val="Carpredefinitoparagrafo"/>
    <w:link w:val="Titolo9"/>
    <w:rsid w:val="001C135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ercizio.diritti.privacy@consip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3B1C-3DC9-4DE9-9863-2CF0CC2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3662</Words>
  <Characters>20877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2019-01-11T14:17:00Z</dcterms:created>
  <dcterms:modified xsi:type="dcterms:W3CDTF">2019-01-15T15:57:00Z</dcterms:modified>
</cp:coreProperties>
</file>